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C45" w:rsidRPr="006F4C45" w:rsidRDefault="006F4C45" w:rsidP="006F4C45">
      <w:pPr>
        <w:spacing w:after="0" w:line="240" w:lineRule="auto"/>
        <w:contextualSpacing/>
        <w:jc w:val="center"/>
        <w:rPr>
          <w:rFonts w:ascii="Times New Roman" w:eastAsia="Calibri" w:hAnsi="Times New Roman"/>
          <w:b/>
          <w:sz w:val="28"/>
          <w:szCs w:val="28"/>
          <w:lang w:eastAsia="en-US"/>
        </w:rPr>
      </w:pPr>
      <w:r>
        <w:rPr>
          <w:rFonts w:ascii="Times New Roman" w:eastAsia="Calibri" w:hAnsi="Times New Roman"/>
          <w:b/>
          <w:sz w:val="28"/>
          <w:szCs w:val="28"/>
          <w:lang w:eastAsia="en-US"/>
        </w:rPr>
        <w:t xml:space="preserve">                                                                          </w:t>
      </w:r>
      <w:r w:rsidRPr="006F4C45">
        <w:rPr>
          <w:rFonts w:ascii="Times New Roman" w:eastAsia="Calibri" w:hAnsi="Times New Roman"/>
          <w:b/>
          <w:sz w:val="28"/>
          <w:szCs w:val="28"/>
          <w:lang w:eastAsia="en-US"/>
        </w:rPr>
        <w:t>Утверждено</w:t>
      </w:r>
    </w:p>
    <w:p w:rsidR="006F4C45" w:rsidRPr="006F4C45" w:rsidRDefault="006F4C45" w:rsidP="006F4C45">
      <w:pPr>
        <w:spacing w:after="0" w:line="240" w:lineRule="auto"/>
        <w:contextualSpacing/>
        <w:jc w:val="both"/>
        <w:rPr>
          <w:rFonts w:ascii="Times New Roman" w:eastAsia="Calibri" w:hAnsi="Times New Roman"/>
          <w:b/>
          <w:sz w:val="28"/>
          <w:szCs w:val="28"/>
          <w:lang w:eastAsia="en-US"/>
        </w:rPr>
      </w:pPr>
      <w:r w:rsidRPr="006F4C45">
        <w:rPr>
          <w:rFonts w:ascii="Times New Roman" w:eastAsia="Calibri" w:hAnsi="Times New Roman"/>
          <w:b/>
          <w:sz w:val="28"/>
          <w:szCs w:val="28"/>
          <w:lang w:eastAsia="en-US"/>
        </w:rPr>
        <w:t xml:space="preserve">                                                                  </w:t>
      </w:r>
      <w:r>
        <w:rPr>
          <w:rFonts w:ascii="Times New Roman" w:eastAsia="Calibri" w:hAnsi="Times New Roman"/>
          <w:b/>
          <w:sz w:val="28"/>
          <w:szCs w:val="28"/>
          <w:lang w:eastAsia="en-US"/>
        </w:rPr>
        <w:t xml:space="preserve">          </w:t>
      </w:r>
      <w:r w:rsidRPr="006F4C45">
        <w:rPr>
          <w:rFonts w:ascii="Times New Roman" w:eastAsia="Calibri" w:hAnsi="Times New Roman"/>
          <w:b/>
          <w:sz w:val="28"/>
          <w:szCs w:val="28"/>
          <w:lang w:eastAsia="en-US"/>
        </w:rPr>
        <w:t xml:space="preserve"> постановлением Президиума</w:t>
      </w:r>
    </w:p>
    <w:p w:rsidR="006F4C45" w:rsidRPr="006F4C45" w:rsidRDefault="006F4C45" w:rsidP="006F4C45">
      <w:pPr>
        <w:spacing w:after="0" w:line="240" w:lineRule="auto"/>
        <w:contextualSpacing/>
        <w:jc w:val="both"/>
        <w:rPr>
          <w:rFonts w:ascii="Times New Roman" w:eastAsia="Calibri" w:hAnsi="Times New Roman"/>
          <w:b/>
          <w:sz w:val="28"/>
          <w:szCs w:val="28"/>
          <w:lang w:eastAsia="en-US"/>
        </w:rPr>
      </w:pPr>
      <w:r w:rsidRPr="006F4C45">
        <w:rPr>
          <w:rFonts w:ascii="Times New Roman" w:eastAsia="Calibri" w:hAnsi="Times New Roman"/>
          <w:b/>
          <w:sz w:val="28"/>
          <w:szCs w:val="28"/>
          <w:lang w:eastAsia="en-US"/>
        </w:rPr>
        <w:t xml:space="preserve">                                                                           </w:t>
      </w:r>
      <w:r>
        <w:rPr>
          <w:rFonts w:ascii="Times New Roman" w:eastAsia="Calibri" w:hAnsi="Times New Roman"/>
          <w:b/>
          <w:sz w:val="28"/>
          <w:szCs w:val="28"/>
          <w:lang w:eastAsia="en-US"/>
        </w:rPr>
        <w:t xml:space="preserve">   </w:t>
      </w:r>
      <w:r w:rsidRPr="006F4C45">
        <w:rPr>
          <w:rFonts w:ascii="Times New Roman" w:eastAsia="Calibri" w:hAnsi="Times New Roman"/>
          <w:b/>
          <w:sz w:val="28"/>
          <w:szCs w:val="28"/>
          <w:lang w:eastAsia="en-US"/>
        </w:rPr>
        <w:t xml:space="preserve">   Арбитражного суда</w:t>
      </w:r>
    </w:p>
    <w:p w:rsidR="006F4C45" w:rsidRPr="006F4C45" w:rsidRDefault="006F4C45" w:rsidP="006F4C45">
      <w:pPr>
        <w:spacing w:after="0" w:line="240" w:lineRule="auto"/>
        <w:contextualSpacing/>
        <w:jc w:val="center"/>
        <w:rPr>
          <w:rFonts w:ascii="Times New Roman" w:eastAsia="Calibri" w:hAnsi="Times New Roman"/>
          <w:b/>
          <w:sz w:val="28"/>
          <w:szCs w:val="28"/>
          <w:lang w:eastAsia="en-US"/>
        </w:rPr>
      </w:pPr>
      <w:r w:rsidRPr="006F4C45">
        <w:rPr>
          <w:rFonts w:ascii="Times New Roman" w:eastAsia="Calibri" w:hAnsi="Times New Roman"/>
          <w:b/>
          <w:sz w:val="28"/>
          <w:szCs w:val="28"/>
          <w:lang w:eastAsia="en-US"/>
        </w:rPr>
        <w:t xml:space="preserve">                                                             </w:t>
      </w:r>
      <w:r>
        <w:rPr>
          <w:rFonts w:ascii="Times New Roman" w:eastAsia="Calibri" w:hAnsi="Times New Roman"/>
          <w:b/>
          <w:sz w:val="28"/>
          <w:szCs w:val="28"/>
          <w:lang w:eastAsia="en-US"/>
        </w:rPr>
        <w:t xml:space="preserve">        </w:t>
      </w:r>
      <w:r w:rsidRPr="006F4C45">
        <w:rPr>
          <w:rFonts w:ascii="Times New Roman" w:eastAsia="Calibri" w:hAnsi="Times New Roman"/>
          <w:b/>
          <w:sz w:val="28"/>
          <w:szCs w:val="28"/>
          <w:lang w:eastAsia="en-US"/>
        </w:rPr>
        <w:t xml:space="preserve">   Северо-Кавказского округа</w:t>
      </w:r>
    </w:p>
    <w:p w:rsidR="006F4C45" w:rsidRDefault="006F4C45" w:rsidP="006F4C45">
      <w:pPr>
        <w:spacing w:after="0" w:line="240" w:lineRule="auto"/>
        <w:contextualSpacing/>
        <w:jc w:val="center"/>
        <w:rPr>
          <w:rFonts w:ascii="Times New Roman" w:eastAsia="Calibri" w:hAnsi="Times New Roman"/>
          <w:b/>
          <w:sz w:val="28"/>
          <w:szCs w:val="28"/>
          <w:lang w:eastAsia="en-US"/>
        </w:rPr>
      </w:pPr>
      <w:r w:rsidRPr="006F4C45">
        <w:rPr>
          <w:rFonts w:ascii="Times New Roman" w:eastAsia="Calibri" w:hAnsi="Times New Roman"/>
          <w:b/>
          <w:sz w:val="28"/>
          <w:szCs w:val="28"/>
          <w:lang w:eastAsia="en-US"/>
        </w:rPr>
        <w:t xml:space="preserve">                                        </w:t>
      </w:r>
      <w:r>
        <w:rPr>
          <w:rFonts w:ascii="Times New Roman" w:eastAsia="Calibri" w:hAnsi="Times New Roman"/>
          <w:b/>
          <w:sz w:val="28"/>
          <w:szCs w:val="28"/>
          <w:lang w:eastAsia="en-US"/>
        </w:rPr>
        <w:t xml:space="preserve">                                28 февраля 2020</w:t>
      </w:r>
      <w:r w:rsidRPr="006F4C45">
        <w:rPr>
          <w:rFonts w:ascii="Times New Roman" w:eastAsia="Calibri" w:hAnsi="Times New Roman"/>
          <w:b/>
          <w:sz w:val="28"/>
          <w:szCs w:val="28"/>
          <w:lang w:eastAsia="en-US"/>
        </w:rPr>
        <w:t xml:space="preserve"> года</w:t>
      </w:r>
    </w:p>
    <w:p w:rsidR="006F4C45" w:rsidRPr="006F4C45" w:rsidRDefault="006F4C45" w:rsidP="006F4C45">
      <w:pPr>
        <w:spacing w:after="0" w:line="240" w:lineRule="auto"/>
        <w:contextualSpacing/>
        <w:jc w:val="center"/>
        <w:rPr>
          <w:rFonts w:ascii="Times New Roman" w:eastAsia="Calibri" w:hAnsi="Times New Roman"/>
          <w:b/>
          <w:sz w:val="28"/>
          <w:szCs w:val="28"/>
          <w:lang w:eastAsia="en-US"/>
        </w:rPr>
      </w:pPr>
    </w:p>
    <w:p w:rsidR="009D0822" w:rsidRDefault="009D0822" w:rsidP="009D0822">
      <w:pPr>
        <w:spacing w:after="0" w:line="240" w:lineRule="auto"/>
        <w:ind w:left="709"/>
        <w:contextualSpacing/>
        <w:jc w:val="center"/>
        <w:rPr>
          <w:rFonts w:ascii="Times New Roman" w:hAnsi="Times New Roman"/>
          <w:b/>
          <w:sz w:val="32"/>
          <w:szCs w:val="32"/>
        </w:rPr>
      </w:pPr>
      <w:r w:rsidRPr="009D0822">
        <w:rPr>
          <w:rFonts w:ascii="Times New Roman" w:hAnsi="Times New Roman"/>
          <w:b/>
          <w:sz w:val="32"/>
          <w:szCs w:val="32"/>
        </w:rPr>
        <w:t>Рекомендации,</w:t>
      </w:r>
    </w:p>
    <w:p w:rsidR="009D0822" w:rsidRPr="009D0822" w:rsidRDefault="009D0822" w:rsidP="009D0822">
      <w:pPr>
        <w:spacing w:after="0" w:line="240" w:lineRule="auto"/>
        <w:ind w:left="709"/>
        <w:contextualSpacing/>
        <w:jc w:val="center"/>
        <w:rPr>
          <w:rFonts w:ascii="Times New Roman" w:hAnsi="Times New Roman"/>
          <w:b/>
          <w:sz w:val="32"/>
          <w:szCs w:val="32"/>
        </w:rPr>
      </w:pPr>
      <w:r w:rsidRPr="009D0822">
        <w:rPr>
          <w:rFonts w:ascii="Times New Roman" w:hAnsi="Times New Roman"/>
          <w:b/>
          <w:sz w:val="32"/>
          <w:szCs w:val="32"/>
        </w:rPr>
        <w:t xml:space="preserve"> выработанные на заседании научно-консультативного совета при Арбитражном суде Северо-Кавказского округа 22 ноября 20</w:t>
      </w:r>
      <w:bookmarkStart w:id="0" w:name="_GoBack"/>
      <w:bookmarkEnd w:id="0"/>
      <w:r w:rsidRPr="009D0822">
        <w:rPr>
          <w:rFonts w:ascii="Times New Roman" w:hAnsi="Times New Roman"/>
          <w:b/>
          <w:sz w:val="32"/>
          <w:szCs w:val="32"/>
        </w:rPr>
        <w:t>19 года</w:t>
      </w:r>
    </w:p>
    <w:p w:rsidR="009D0822" w:rsidRDefault="009D0822" w:rsidP="00BF5699">
      <w:pPr>
        <w:spacing w:after="0" w:line="240" w:lineRule="auto"/>
        <w:ind w:left="709"/>
        <w:contextualSpacing/>
        <w:jc w:val="both"/>
        <w:rPr>
          <w:rFonts w:ascii="Times New Roman" w:hAnsi="Times New Roman"/>
          <w:b/>
          <w:sz w:val="24"/>
          <w:szCs w:val="24"/>
        </w:rPr>
      </w:pPr>
    </w:p>
    <w:p w:rsidR="001505C9" w:rsidRPr="00947E39" w:rsidRDefault="001505C9" w:rsidP="00BF5699">
      <w:pPr>
        <w:spacing w:after="0" w:line="240" w:lineRule="auto"/>
        <w:ind w:left="709"/>
        <w:contextualSpacing/>
        <w:jc w:val="both"/>
        <w:rPr>
          <w:rFonts w:ascii="Times New Roman" w:hAnsi="Times New Roman"/>
          <w:b/>
          <w:sz w:val="24"/>
          <w:szCs w:val="24"/>
        </w:rPr>
      </w:pPr>
      <w:r w:rsidRPr="00947E39">
        <w:rPr>
          <w:rFonts w:ascii="Times New Roman" w:hAnsi="Times New Roman"/>
          <w:b/>
          <w:sz w:val="24"/>
          <w:szCs w:val="24"/>
        </w:rPr>
        <w:t>ВОПРОСЫ,  СВЯЗАННЫЕ  С  ПРИМЕНЕНИЕМ  ЗАКОНОДАТЕЛЬСТВА  </w:t>
      </w:r>
      <w:r w:rsidRPr="00947E39">
        <w:rPr>
          <w:rFonts w:ascii="Times New Roman" w:hAnsi="Times New Roman"/>
          <w:b/>
          <w:sz w:val="24"/>
          <w:szCs w:val="24"/>
        </w:rPr>
        <w:br/>
        <w:t>О  НЕСОСТОЯТЕЛЬНОСТИ  (БАНКРОТСТВЕ)</w:t>
      </w:r>
    </w:p>
    <w:p w:rsidR="001505C9" w:rsidRPr="00947E39" w:rsidRDefault="001505C9" w:rsidP="00BF5699">
      <w:pPr>
        <w:pStyle w:val="Style3"/>
        <w:spacing w:line="360" w:lineRule="auto"/>
        <w:ind w:firstLine="709"/>
        <w:rPr>
          <w:rStyle w:val="FontStyle11"/>
          <w:sz w:val="28"/>
          <w:szCs w:val="28"/>
        </w:rPr>
      </w:pPr>
    </w:p>
    <w:p w:rsidR="009F5747" w:rsidRDefault="001505C9" w:rsidP="00BF5699">
      <w:pPr>
        <w:pStyle w:val="Style3"/>
        <w:spacing w:line="360" w:lineRule="auto"/>
        <w:ind w:firstLine="709"/>
        <w:rPr>
          <w:rStyle w:val="FontStyle11"/>
          <w:sz w:val="28"/>
          <w:szCs w:val="28"/>
        </w:rPr>
      </w:pPr>
      <w:r w:rsidRPr="00947E39">
        <w:rPr>
          <w:rStyle w:val="FontStyle11"/>
          <w:sz w:val="28"/>
          <w:szCs w:val="28"/>
        </w:rPr>
        <w:t xml:space="preserve">Вопрос 1. Является ли самостоятельным нарушением </w:t>
      </w:r>
      <w:r w:rsidRPr="00947E39">
        <w:rPr>
          <w:i/>
          <w:iCs/>
          <w:sz w:val="28"/>
          <w:szCs w:val="28"/>
        </w:rPr>
        <w:t xml:space="preserve">Федерального закона от 26.10.2002 № 127-ФЗ «О несостоятельности (банкротстве)» (далее – Закон о банкротстве) </w:t>
      </w:r>
      <w:r w:rsidRPr="00947E39">
        <w:rPr>
          <w:rStyle w:val="FontStyle11"/>
          <w:sz w:val="28"/>
          <w:szCs w:val="28"/>
        </w:rPr>
        <w:t xml:space="preserve">выдача арбитражным управляющим доверенности на представление его интересов лицу, являющемуся (являвшемуся) представителем иного лица, участвующего в деле о банкротстве (кредитора, должника, учредителя и т. п.)? Влекут ли подобные действия арбитражного управляющего признание их незаконными либо отстранение арбитражного управляющего при отсутствии конкретного вреда, причиненного данными действиями? </w:t>
      </w:r>
    </w:p>
    <w:p w:rsidR="001505C9" w:rsidRPr="00947E39" w:rsidRDefault="000D16EE" w:rsidP="00BF5699">
      <w:pPr>
        <w:autoSpaceDE w:val="0"/>
        <w:autoSpaceDN w:val="0"/>
        <w:adjustRightInd w:val="0"/>
        <w:spacing w:after="0" w:line="360" w:lineRule="auto"/>
        <w:ind w:firstLine="709"/>
        <w:contextualSpacing/>
        <w:jc w:val="both"/>
      </w:pPr>
      <w:r w:rsidRPr="000D16EE">
        <w:rPr>
          <w:rFonts w:ascii="Times New Roman" w:hAnsi="Times New Roman"/>
          <w:b/>
          <w:bCs/>
          <w:iCs/>
          <w:sz w:val="28"/>
          <w:szCs w:val="28"/>
        </w:rPr>
        <w:t>Ответ.</w:t>
      </w:r>
      <w:r>
        <w:rPr>
          <w:rFonts w:ascii="Times New Roman" w:hAnsi="Times New Roman"/>
          <w:bCs/>
          <w:iCs/>
          <w:sz w:val="28"/>
          <w:szCs w:val="28"/>
        </w:rPr>
        <w:t xml:space="preserve"> </w:t>
      </w:r>
      <w:r w:rsidR="001505C9" w:rsidRPr="00947E39">
        <w:rPr>
          <w:rFonts w:ascii="Times New Roman" w:hAnsi="Times New Roman"/>
          <w:bCs/>
          <w:iCs/>
          <w:sz w:val="28"/>
          <w:szCs w:val="28"/>
        </w:rPr>
        <w:t>В</w:t>
      </w:r>
      <w:r w:rsidR="001505C9" w:rsidRPr="00947E39">
        <w:rPr>
          <w:rFonts w:ascii="Times New Roman" w:hAnsi="Times New Roman"/>
          <w:sz w:val="28"/>
          <w:szCs w:val="28"/>
        </w:rPr>
        <w:t>ыдача арбитражным управляющим доверенности на представление его интересов лицу, являющемуся (являвшемуся) представителем иного лица, участвующего в деле о банкротстве (кредитора, должника, учредителя и т. п.), сама по себе не является достаточным основанием для вывода о нарушении арбитражным управляющим положений пункта 4 статьи 20.3 Закона о банкротстве и принципа независимости деятельности арбитражного управляющего.</w:t>
      </w:r>
    </w:p>
    <w:p w:rsidR="001505C9" w:rsidRPr="00947E39" w:rsidRDefault="001505C9" w:rsidP="00BF5699">
      <w:pPr>
        <w:pStyle w:val="Style4"/>
        <w:widowControl/>
        <w:spacing w:line="360" w:lineRule="auto"/>
        <w:ind w:firstLine="709"/>
        <w:rPr>
          <w:sz w:val="28"/>
          <w:szCs w:val="28"/>
        </w:rPr>
      </w:pPr>
      <w:r w:rsidRPr="00947E39">
        <w:rPr>
          <w:b/>
          <w:sz w:val="28"/>
          <w:szCs w:val="28"/>
        </w:rPr>
        <w:t xml:space="preserve">Обоснование. </w:t>
      </w:r>
      <w:r w:rsidRPr="00947E39">
        <w:rPr>
          <w:sz w:val="28"/>
          <w:szCs w:val="28"/>
        </w:rPr>
        <w:t xml:space="preserve">Согласно </w:t>
      </w:r>
      <w:hyperlink r:id="rId9" w:history="1">
        <w:r w:rsidRPr="00947E39">
          <w:rPr>
            <w:rStyle w:val="a3"/>
            <w:color w:val="auto"/>
            <w:sz w:val="28"/>
            <w:szCs w:val="28"/>
            <w:u w:val="none"/>
          </w:rPr>
          <w:t>пункту 4 статьи 20.3</w:t>
        </w:r>
      </w:hyperlink>
      <w:r w:rsidRPr="00947E39">
        <w:rPr>
          <w:sz w:val="28"/>
          <w:szCs w:val="28"/>
        </w:rPr>
        <w:t xml:space="preserve"> Закона о банкротстве при проведении процедур, применяемых в деле о банкротстве, арбитражный управляющий обязан действовать добросовестно и разумно в интересах должника, кредиторов и общества.</w:t>
      </w:r>
    </w:p>
    <w:p w:rsidR="001505C9" w:rsidRPr="00947E39" w:rsidRDefault="001505C9" w:rsidP="00BF5699">
      <w:pPr>
        <w:autoSpaceDE w:val="0"/>
        <w:autoSpaceDN w:val="0"/>
        <w:adjustRightInd w:val="0"/>
        <w:spacing w:after="0" w:line="360" w:lineRule="auto"/>
        <w:ind w:firstLine="709"/>
        <w:contextualSpacing/>
        <w:jc w:val="both"/>
        <w:rPr>
          <w:rFonts w:ascii="Times New Roman" w:hAnsi="Times New Roman"/>
          <w:sz w:val="28"/>
          <w:szCs w:val="28"/>
        </w:rPr>
      </w:pPr>
      <w:r w:rsidRPr="00947E39">
        <w:rPr>
          <w:rFonts w:ascii="Times New Roman" w:hAnsi="Times New Roman"/>
          <w:sz w:val="28"/>
          <w:szCs w:val="28"/>
        </w:rPr>
        <w:lastRenderedPageBreak/>
        <w:t xml:space="preserve">В соответствии с </w:t>
      </w:r>
      <w:hyperlink r:id="rId10" w:history="1">
        <w:r w:rsidRPr="00947E39">
          <w:rPr>
            <w:rStyle w:val="a3"/>
            <w:rFonts w:ascii="Times New Roman" w:hAnsi="Times New Roman"/>
            <w:color w:val="auto"/>
            <w:sz w:val="28"/>
            <w:szCs w:val="28"/>
            <w:u w:val="none"/>
          </w:rPr>
          <w:t>абзацем вторым пункта 1 статьи 145</w:t>
        </w:r>
      </w:hyperlink>
      <w:r w:rsidRPr="00947E39">
        <w:rPr>
          <w:rFonts w:ascii="Times New Roman" w:hAnsi="Times New Roman"/>
          <w:sz w:val="28"/>
          <w:szCs w:val="28"/>
        </w:rPr>
        <w:t xml:space="preserve"> Закона о банкротстве конкурсный управляющий может быть отстранен арбитражным судом от исполнения обязанностей конкурсного управляющего на основании ходатайства собрания кредиторов (комитета кредиторов) в случае неисполнения или ненадлежащего исполнения возложенных на конкурсного управляющего обязанностей.</w:t>
      </w:r>
    </w:p>
    <w:p w:rsidR="001505C9" w:rsidRPr="00947E39" w:rsidRDefault="001505C9" w:rsidP="00BF5699">
      <w:pPr>
        <w:autoSpaceDE w:val="0"/>
        <w:autoSpaceDN w:val="0"/>
        <w:adjustRightInd w:val="0"/>
        <w:spacing w:after="0" w:line="360" w:lineRule="auto"/>
        <w:ind w:firstLine="709"/>
        <w:contextualSpacing/>
        <w:jc w:val="both"/>
        <w:rPr>
          <w:rFonts w:ascii="Times New Roman" w:hAnsi="Times New Roman"/>
          <w:sz w:val="28"/>
          <w:szCs w:val="28"/>
        </w:rPr>
      </w:pPr>
      <w:r w:rsidRPr="00947E39">
        <w:rPr>
          <w:rFonts w:ascii="Times New Roman" w:hAnsi="Times New Roman"/>
          <w:sz w:val="28"/>
          <w:szCs w:val="28"/>
        </w:rPr>
        <w:t xml:space="preserve">По смыслу </w:t>
      </w:r>
      <w:hyperlink r:id="rId11" w:history="1">
        <w:r w:rsidRPr="00947E39">
          <w:rPr>
            <w:rStyle w:val="a3"/>
            <w:rFonts w:ascii="Times New Roman" w:hAnsi="Times New Roman"/>
            <w:color w:val="auto"/>
            <w:sz w:val="28"/>
            <w:szCs w:val="28"/>
            <w:u w:val="none"/>
          </w:rPr>
          <w:t>статьи 20.4</w:t>
        </w:r>
      </w:hyperlink>
      <w:r w:rsidRPr="00947E39">
        <w:rPr>
          <w:rFonts w:ascii="Times New Roman" w:hAnsi="Times New Roman"/>
          <w:sz w:val="28"/>
          <w:szCs w:val="28"/>
        </w:rPr>
        <w:t xml:space="preserve"> Закона о банкротстве конкурсный управляющий является лицом, на которого возложена обязанность соблюдения баланса интересов кредиторов, должника и общества.</w:t>
      </w:r>
    </w:p>
    <w:p w:rsidR="001505C9" w:rsidRPr="00947E39" w:rsidRDefault="001505C9" w:rsidP="00BF5699">
      <w:pPr>
        <w:autoSpaceDE w:val="0"/>
        <w:autoSpaceDN w:val="0"/>
        <w:adjustRightInd w:val="0"/>
        <w:spacing w:after="0" w:line="360" w:lineRule="auto"/>
        <w:ind w:firstLine="709"/>
        <w:contextualSpacing/>
        <w:jc w:val="both"/>
        <w:rPr>
          <w:rFonts w:ascii="Times New Roman" w:hAnsi="Times New Roman"/>
          <w:sz w:val="28"/>
          <w:szCs w:val="28"/>
        </w:rPr>
      </w:pPr>
      <w:r w:rsidRPr="00947E39">
        <w:rPr>
          <w:rFonts w:ascii="Times New Roman" w:hAnsi="Times New Roman"/>
          <w:sz w:val="28"/>
          <w:szCs w:val="28"/>
        </w:rPr>
        <w:t>Сам по себе факт привлечения арбитражным управляющим лица, одновременно представляющего интересы кредиторов должника в иных делах, не является достаточным основанием для вывода о потенциальном конфликте интересов и, как следствие, о недобросовестности управляющего и о несоответствии его действий закону.</w:t>
      </w:r>
      <w:r w:rsidRPr="00947E39">
        <w:rPr>
          <w:iCs/>
          <w:spacing w:val="-2"/>
          <w:sz w:val="28"/>
          <w:szCs w:val="28"/>
        </w:rPr>
        <w:t xml:space="preserve"> </w:t>
      </w:r>
      <w:r w:rsidRPr="00947E39">
        <w:rPr>
          <w:rFonts w:ascii="Times New Roman" w:hAnsi="Times New Roman"/>
          <w:sz w:val="28"/>
          <w:szCs w:val="28"/>
        </w:rPr>
        <w:t xml:space="preserve">Не могут быть признаны незаконными действия арбитражного управляющего по привлечению для обеспечения возложенных на него обязанностей в деле о банкротстве на договорной основе иного лица, если данные действия не нарушают баланс интересов кредиторов, должника и общества. </w:t>
      </w:r>
    </w:p>
    <w:p w:rsidR="001505C9" w:rsidRPr="00947E39" w:rsidRDefault="001505C9" w:rsidP="00FA156B">
      <w:pPr>
        <w:pStyle w:val="a4"/>
        <w:spacing w:after="0" w:line="360" w:lineRule="auto"/>
        <w:ind w:left="0" w:firstLine="709"/>
        <w:jc w:val="both"/>
        <w:rPr>
          <w:rFonts w:ascii="Times New Roman" w:hAnsi="Times New Roman"/>
          <w:iCs/>
          <w:spacing w:val="-2"/>
          <w:sz w:val="28"/>
          <w:szCs w:val="28"/>
        </w:rPr>
      </w:pPr>
      <w:r w:rsidRPr="00947E39">
        <w:rPr>
          <w:rFonts w:ascii="Times New Roman" w:hAnsi="Times New Roman"/>
          <w:iCs/>
          <w:spacing w:val="-2"/>
          <w:sz w:val="28"/>
          <w:szCs w:val="28"/>
        </w:rPr>
        <w:t xml:space="preserve">В случае совершения таких действий, позволяющих кредиторам усомниться в его беспристрастности, арбитражный управляющий вправе доказать, что эти действия были разумными и  оправданными в конкретной ситуации и это не приведет к негативным последствиям. </w:t>
      </w:r>
    </w:p>
    <w:p w:rsidR="001505C9" w:rsidRPr="00947E39" w:rsidRDefault="001505C9" w:rsidP="008C2DFC">
      <w:pPr>
        <w:autoSpaceDE w:val="0"/>
        <w:autoSpaceDN w:val="0"/>
        <w:adjustRightInd w:val="0"/>
        <w:spacing w:after="0" w:line="360" w:lineRule="auto"/>
        <w:ind w:firstLine="709"/>
        <w:contextualSpacing/>
        <w:jc w:val="both"/>
        <w:rPr>
          <w:rFonts w:ascii="Times New Roman" w:hAnsi="Times New Roman"/>
          <w:sz w:val="28"/>
          <w:szCs w:val="28"/>
        </w:rPr>
      </w:pPr>
      <w:r w:rsidRPr="00947E39">
        <w:rPr>
          <w:rFonts w:ascii="Times New Roman" w:hAnsi="Times New Roman"/>
          <w:sz w:val="28"/>
          <w:szCs w:val="28"/>
        </w:rPr>
        <w:t>При наличии доказательств, свидетельствующих о том, что выдача доверенности представителю привела (могла привести) к конфликту интересов между управляющим, кредиторами, должником, иными участвующими в деле о банкротстве лицами, такие действия арбитражного управляющего не могут рассматриваться как соответствующие закону.</w:t>
      </w:r>
    </w:p>
    <w:p w:rsidR="001505C9" w:rsidRPr="007C27B9" w:rsidRDefault="001505C9" w:rsidP="000D16EE">
      <w:pPr>
        <w:autoSpaceDE w:val="0"/>
        <w:autoSpaceDN w:val="0"/>
        <w:adjustRightInd w:val="0"/>
        <w:spacing w:after="0" w:line="360" w:lineRule="auto"/>
        <w:ind w:firstLine="709"/>
        <w:contextualSpacing/>
        <w:jc w:val="both"/>
        <w:rPr>
          <w:color w:val="FF0000"/>
        </w:rPr>
      </w:pPr>
      <w:r w:rsidRPr="00947E39">
        <w:rPr>
          <w:rFonts w:ascii="Times New Roman" w:hAnsi="Times New Roman"/>
          <w:sz w:val="28"/>
          <w:szCs w:val="28"/>
        </w:rPr>
        <w:t xml:space="preserve">При этом выдача доверенности напрямую не связана с фактом причинения вреда, так как действия по выдаче доверенности сами по себе не </w:t>
      </w:r>
      <w:r w:rsidRPr="00947E39">
        <w:rPr>
          <w:rFonts w:ascii="Times New Roman" w:hAnsi="Times New Roman"/>
          <w:sz w:val="28"/>
          <w:szCs w:val="28"/>
        </w:rPr>
        <w:lastRenderedPageBreak/>
        <w:t>приводят к негативным последствиям и не порождают имущественных потерь.</w:t>
      </w:r>
      <w:r w:rsidR="007C27B9">
        <w:rPr>
          <w:rFonts w:ascii="Times New Roman" w:hAnsi="Times New Roman"/>
          <w:sz w:val="28"/>
          <w:szCs w:val="28"/>
        </w:rPr>
        <w:t xml:space="preserve"> </w:t>
      </w:r>
    </w:p>
    <w:p w:rsidR="009F5747" w:rsidRDefault="001505C9" w:rsidP="006135C6">
      <w:pPr>
        <w:spacing w:after="0" w:line="360" w:lineRule="auto"/>
        <w:ind w:firstLine="709"/>
        <w:contextualSpacing/>
        <w:jc w:val="both"/>
        <w:rPr>
          <w:rFonts w:ascii="Times New Roman" w:hAnsi="Times New Roman"/>
          <w:i/>
          <w:sz w:val="28"/>
          <w:szCs w:val="28"/>
        </w:rPr>
      </w:pPr>
      <w:r>
        <w:rPr>
          <w:rFonts w:ascii="Times New Roman" w:hAnsi="Times New Roman"/>
          <w:i/>
          <w:sz w:val="28"/>
          <w:szCs w:val="28"/>
        </w:rPr>
        <w:t xml:space="preserve">Вопрос 2.  Может ли быть оспорен акт приема-передачи имущества, составленный во исполнение договора долевого участия в строительстве, самостоятельно как действие по отчуждению имущества должника по правилам главы </w:t>
      </w:r>
      <w:r>
        <w:rPr>
          <w:rFonts w:ascii="Times New Roman" w:hAnsi="Times New Roman"/>
          <w:i/>
          <w:sz w:val="28"/>
          <w:szCs w:val="28"/>
          <w:lang w:val="en-US"/>
        </w:rPr>
        <w:t>III</w:t>
      </w:r>
      <w:r>
        <w:rPr>
          <w:rFonts w:ascii="Times New Roman" w:hAnsi="Times New Roman"/>
          <w:i/>
          <w:sz w:val="28"/>
          <w:szCs w:val="28"/>
        </w:rPr>
        <w:t xml:space="preserve">.1 Закона о банкротстве без оспаривания названного договора? </w:t>
      </w:r>
    </w:p>
    <w:p w:rsidR="001505C9" w:rsidRDefault="000D16EE" w:rsidP="006135C6">
      <w:pPr>
        <w:autoSpaceDE w:val="0"/>
        <w:autoSpaceDN w:val="0"/>
        <w:adjustRightInd w:val="0"/>
        <w:spacing w:after="0" w:line="360" w:lineRule="auto"/>
        <w:ind w:firstLine="709"/>
        <w:contextualSpacing/>
        <w:jc w:val="both"/>
        <w:rPr>
          <w:rFonts w:ascii="Times New Roman" w:hAnsi="Times New Roman"/>
          <w:b/>
          <w:sz w:val="28"/>
          <w:szCs w:val="28"/>
        </w:rPr>
      </w:pPr>
      <w:r w:rsidRPr="000D16EE">
        <w:rPr>
          <w:rFonts w:ascii="Times New Roman" w:hAnsi="Times New Roman"/>
          <w:b/>
          <w:sz w:val="28"/>
          <w:szCs w:val="28"/>
        </w:rPr>
        <w:t>Ответ.</w:t>
      </w:r>
      <w:r>
        <w:rPr>
          <w:rFonts w:ascii="Times New Roman" w:hAnsi="Times New Roman"/>
          <w:sz w:val="28"/>
          <w:szCs w:val="28"/>
        </w:rPr>
        <w:t xml:space="preserve"> </w:t>
      </w:r>
      <w:r w:rsidR="001505C9">
        <w:rPr>
          <w:rFonts w:ascii="Times New Roman" w:hAnsi="Times New Roman"/>
          <w:sz w:val="28"/>
          <w:szCs w:val="28"/>
        </w:rPr>
        <w:t>В рамках дела о банкротстве действи</w:t>
      </w:r>
      <w:r w:rsidR="00981767">
        <w:rPr>
          <w:rFonts w:ascii="Times New Roman" w:hAnsi="Times New Roman"/>
          <w:sz w:val="28"/>
          <w:szCs w:val="28"/>
        </w:rPr>
        <w:t>е</w:t>
      </w:r>
      <w:r w:rsidR="001505C9">
        <w:rPr>
          <w:rFonts w:ascii="Times New Roman" w:hAnsi="Times New Roman"/>
          <w:sz w:val="28"/>
          <w:szCs w:val="28"/>
        </w:rPr>
        <w:t xml:space="preserve"> по передаче</w:t>
      </w:r>
      <w:r w:rsidR="00981767">
        <w:rPr>
          <w:rFonts w:ascii="Times New Roman" w:hAnsi="Times New Roman"/>
          <w:sz w:val="28"/>
          <w:szCs w:val="28"/>
        </w:rPr>
        <w:t xml:space="preserve"> имущества</w:t>
      </w:r>
      <w:r w:rsidR="001505C9">
        <w:rPr>
          <w:rFonts w:ascii="Times New Roman" w:hAnsi="Times New Roman"/>
          <w:sz w:val="28"/>
          <w:szCs w:val="28"/>
        </w:rPr>
        <w:t>, оформленные актом приема-передачи, явивше</w:t>
      </w:r>
      <w:r w:rsidR="00981767">
        <w:rPr>
          <w:rFonts w:ascii="Times New Roman" w:hAnsi="Times New Roman"/>
          <w:sz w:val="28"/>
          <w:szCs w:val="28"/>
        </w:rPr>
        <w:t>м</w:t>
      </w:r>
      <w:r w:rsidR="001505C9">
        <w:rPr>
          <w:rFonts w:ascii="Times New Roman" w:hAnsi="Times New Roman"/>
          <w:sz w:val="28"/>
          <w:szCs w:val="28"/>
        </w:rPr>
        <w:t xml:space="preserve">ся основанием для отчуждения имущества, могут быть оспорены отдельно от договора долевого участия в строительстве, как действие, </w:t>
      </w:r>
      <w:r w:rsidR="001505C9">
        <w:rPr>
          <w:rFonts w:ascii="Times New Roman" w:hAnsi="Times New Roman"/>
          <w:sz w:val="28"/>
          <w:szCs w:val="28"/>
          <w:lang w:eastAsia="en-US"/>
        </w:rPr>
        <w:t>направленное на исполнение обязательств, вытекающих из договора.</w:t>
      </w:r>
    </w:p>
    <w:p w:rsidR="001505C9" w:rsidRPr="006135C6" w:rsidRDefault="001505C9" w:rsidP="006135C6">
      <w:pPr>
        <w:spacing w:after="0" w:line="360" w:lineRule="auto"/>
        <w:ind w:firstLine="709"/>
        <w:contextualSpacing/>
        <w:jc w:val="both"/>
        <w:rPr>
          <w:rFonts w:ascii="Times New Roman" w:hAnsi="Times New Roman"/>
          <w:b/>
          <w:sz w:val="28"/>
          <w:szCs w:val="28"/>
        </w:rPr>
      </w:pPr>
      <w:r>
        <w:rPr>
          <w:rFonts w:ascii="Times New Roman" w:hAnsi="Times New Roman"/>
          <w:b/>
          <w:sz w:val="28"/>
          <w:szCs w:val="28"/>
        </w:rPr>
        <w:t xml:space="preserve">Обоснование. </w:t>
      </w:r>
      <w:r>
        <w:rPr>
          <w:rFonts w:ascii="Times New Roman" w:hAnsi="Times New Roman"/>
          <w:bCs/>
          <w:sz w:val="28"/>
          <w:szCs w:val="28"/>
        </w:rPr>
        <w:t xml:space="preserve">В силу </w:t>
      </w:r>
      <w:hyperlink r:id="rId12" w:history="1">
        <w:r w:rsidRPr="006135C6">
          <w:rPr>
            <w:rStyle w:val="a3"/>
            <w:rFonts w:ascii="Times New Roman" w:hAnsi="Times New Roman"/>
            <w:bCs/>
            <w:color w:val="auto"/>
            <w:sz w:val="28"/>
            <w:szCs w:val="28"/>
            <w:u w:val="none"/>
          </w:rPr>
          <w:t>пункта 1 статьи 61.1</w:t>
        </w:r>
      </w:hyperlink>
      <w:r w:rsidRPr="006135C6">
        <w:rPr>
          <w:rFonts w:ascii="Times New Roman" w:hAnsi="Times New Roman"/>
          <w:bCs/>
          <w:sz w:val="28"/>
          <w:szCs w:val="28"/>
        </w:rPr>
        <w:t xml:space="preserve"> Закона о банкротстве сделки, совершенные должником или другими лицами за счет должника, могут быть признаны недействительными в соответствии с Гражданским </w:t>
      </w:r>
      <w:hyperlink r:id="rId13" w:history="1">
        <w:r w:rsidRPr="006135C6">
          <w:rPr>
            <w:rStyle w:val="a3"/>
            <w:rFonts w:ascii="Times New Roman" w:hAnsi="Times New Roman"/>
            <w:bCs/>
            <w:color w:val="auto"/>
            <w:sz w:val="28"/>
            <w:szCs w:val="28"/>
            <w:u w:val="none"/>
          </w:rPr>
          <w:t>кодексом</w:t>
        </w:r>
      </w:hyperlink>
      <w:r w:rsidRPr="006135C6">
        <w:rPr>
          <w:rFonts w:ascii="Times New Roman" w:hAnsi="Times New Roman"/>
          <w:bCs/>
          <w:sz w:val="28"/>
          <w:szCs w:val="28"/>
        </w:rPr>
        <w:t xml:space="preserve">, а также по основаниям, которые указаны в </w:t>
      </w:r>
      <w:hyperlink r:id="rId14" w:history="1">
        <w:r w:rsidRPr="006135C6">
          <w:rPr>
            <w:rStyle w:val="a3"/>
            <w:rFonts w:ascii="Times New Roman" w:hAnsi="Times New Roman"/>
            <w:bCs/>
            <w:color w:val="auto"/>
            <w:sz w:val="28"/>
            <w:szCs w:val="28"/>
            <w:u w:val="none"/>
          </w:rPr>
          <w:t>Законе</w:t>
        </w:r>
      </w:hyperlink>
      <w:r w:rsidRPr="006135C6">
        <w:rPr>
          <w:rFonts w:ascii="Times New Roman" w:hAnsi="Times New Roman"/>
          <w:bCs/>
          <w:sz w:val="28"/>
          <w:szCs w:val="28"/>
        </w:rPr>
        <w:t xml:space="preserve"> о банкротстве.</w:t>
      </w:r>
    </w:p>
    <w:p w:rsidR="001505C9" w:rsidRDefault="001505C9" w:rsidP="006135C6">
      <w:pPr>
        <w:autoSpaceDE w:val="0"/>
        <w:autoSpaceDN w:val="0"/>
        <w:adjustRightInd w:val="0"/>
        <w:spacing w:after="0" w:line="360" w:lineRule="auto"/>
        <w:ind w:firstLine="709"/>
        <w:contextualSpacing/>
        <w:jc w:val="both"/>
        <w:rPr>
          <w:rFonts w:ascii="Times New Roman" w:hAnsi="Times New Roman"/>
          <w:bCs/>
          <w:sz w:val="28"/>
          <w:szCs w:val="28"/>
        </w:rPr>
      </w:pPr>
      <w:r w:rsidRPr="006135C6">
        <w:rPr>
          <w:rFonts w:ascii="Times New Roman" w:hAnsi="Times New Roman"/>
          <w:bCs/>
          <w:sz w:val="28"/>
          <w:szCs w:val="28"/>
        </w:rPr>
        <w:t xml:space="preserve">Как следует из разъяснений, содержащихся в </w:t>
      </w:r>
      <w:hyperlink r:id="rId15" w:history="1">
        <w:r w:rsidRPr="006135C6">
          <w:rPr>
            <w:rStyle w:val="a3"/>
            <w:rFonts w:ascii="Times New Roman" w:hAnsi="Times New Roman"/>
            <w:bCs/>
            <w:color w:val="auto"/>
            <w:sz w:val="28"/>
            <w:szCs w:val="28"/>
            <w:u w:val="none"/>
          </w:rPr>
          <w:t>подпункте 1 пункта 1</w:t>
        </w:r>
      </w:hyperlink>
      <w:r w:rsidRPr="006135C6">
        <w:rPr>
          <w:rFonts w:ascii="Times New Roman" w:hAnsi="Times New Roman"/>
          <w:bCs/>
          <w:sz w:val="28"/>
          <w:szCs w:val="28"/>
        </w:rPr>
        <w:t xml:space="preserve">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(далее – постановление № 63), по правилам </w:t>
      </w:r>
      <w:hyperlink r:id="rId16" w:history="1">
        <w:r w:rsidRPr="006135C6">
          <w:rPr>
            <w:rStyle w:val="a3"/>
            <w:rFonts w:ascii="Times New Roman" w:hAnsi="Times New Roman"/>
            <w:bCs/>
            <w:color w:val="auto"/>
            <w:sz w:val="28"/>
            <w:szCs w:val="28"/>
            <w:u w:val="none"/>
          </w:rPr>
          <w:t>главы III.1</w:t>
        </w:r>
      </w:hyperlink>
      <w:r w:rsidRPr="006135C6">
        <w:rPr>
          <w:rFonts w:ascii="Times New Roman" w:hAnsi="Times New Roman"/>
          <w:bCs/>
          <w:sz w:val="28"/>
          <w:szCs w:val="28"/>
        </w:rPr>
        <w:t xml:space="preserve"> Закона о банкротстве могут, в частности, оспариваться действия, являющиеся исполнением гражданско-правовых обязательств (в том числе наличный или безналичный платеж должником денежного долга кредитору, передача должником иного имущества в собственность кредитора), или иные действия, направленные на прекращение обязательств (заявление о зачете, соглашение о новации, предоставление отступного и т. п.).</w:t>
      </w:r>
    </w:p>
    <w:p w:rsidR="001505C9" w:rsidRPr="006135C6" w:rsidRDefault="001505C9" w:rsidP="006135C6">
      <w:pPr>
        <w:autoSpaceDE w:val="0"/>
        <w:autoSpaceDN w:val="0"/>
        <w:adjustRightInd w:val="0"/>
        <w:spacing w:after="0" w:line="360" w:lineRule="auto"/>
        <w:ind w:firstLine="709"/>
        <w:contextualSpacing/>
        <w:jc w:val="both"/>
        <w:rPr>
          <w:rFonts w:ascii="Times New Roman" w:hAnsi="Times New Roman"/>
          <w:bCs/>
          <w:sz w:val="28"/>
          <w:szCs w:val="28"/>
        </w:rPr>
      </w:pPr>
      <w:r w:rsidRPr="006135C6">
        <w:rPr>
          <w:rFonts w:ascii="Times New Roman" w:hAnsi="Times New Roman"/>
          <w:bCs/>
          <w:sz w:val="28"/>
          <w:szCs w:val="28"/>
        </w:rPr>
        <w:t xml:space="preserve">Обязательственные отношения между застройщиком и участником долевого строительства возникают из договора участия в долевом </w:t>
      </w:r>
      <w:r w:rsidRPr="006135C6">
        <w:rPr>
          <w:rFonts w:ascii="Times New Roman" w:hAnsi="Times New Roman"/>
          <w:bCs/>
          <w:sz w:val="28"/>
          <w:szCs w:val="28"/>
        </w:rPr>
        <w:lastRenderedPageBreak/>
        <w:t xml:space="preserve">строительстве. В силу </w:t>
      </w:r>
      <w:hyperlink r:id="rId17" w:history="1">
        <w:r w:rsidRPr="006135C6">
          <w:rPr>
            <w:rStyle w:val="a3"/>
            <w:rFonts w:ascii="Times New Roman" w:hAnsi="Times New Roman"/>
            <w:bCs/>
            <w:color w:val="auto"/>
            <w:sz w:val="28"/>
            <w:szCs w:val="28"/>
            <w:u w:val="none"/>
          </w:rPr>
          <w:t>пунктов 1</w:t>
        </w:r>
      </w:hyperlink>
      <w:r w:rsidRPr="006135C6">
        <w:rPr>
          <w:rFonts w:ascii="Times New Roman" w:hAnsi="Times New Roman"/>
          <w:bCs/>
          <w:sz w:val="28"/>
          <w:szCs w:val="28"/>
        </w:rPr>
        <w:t xml:space="preserve"> – </w:t>
      </w:r>
      <w:hyperlink r:id="rId18" w:history="1">
        <w:r w:rsidRPr="006135C6">
          <w:rPr>
            <w:rStyle w:val="a3"/>
            <w:rFonts w:ascii="Times New Roman" w:hAnsi="Times New Roman"/>
            <w:bCs/>
            <w:color w:val="auto"/>
            <w:sz w:val="28"/>
            <w:szCs w:val="28"/>
            <w:u w:val="none"/>
          </w:rPr>
          <w:t>3 статьи 8</w:t>
        </w:r>
      </w:hyperlink>
      <w:r w:rsidRPr="006135C6">
        <w:rPr>
          <w:rFonts w:ascii="Times New Roman" w:hAnsi="Times New Roman"/>
          <w:bCs/>
          <w:sz w:val="28"/>
          <w:szCs w:val="28"/>
        </w:rPr>
        <w:t xml:space="preserve"> Федерального закона </w:t>
      </w:r>
      <w:r w:rsidRPr="006135C6">
        <w:rPr>
          <w:rFonts w:ascii="Times New Roman" w:hAnsi="Times New Roman"/>
          <w:bCs/>
          <w:sz w:val="28"/>
          <w:szCs w:val="28"/>
        </w:rPr>
        <w:br/>
        <w:t>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 214-ФЗ) передача объекта долевого строительства застройщиком и принятие его участником долевого строительства осуществляются по подписываемым сторонами передаточному акту или иному документу о передаче.</w:t>
      </w:r>
    </w:p>
    <w:p w:rsidR="001505C9" w:rsidRPr="006135C6" w:rsidRDefault="001505C9" w:rsidP="006135C6">
      <w:pPr>
        <w:autoSpaceDE w:val="0"/>
        <w:autoSpaceDN w:val="0"/>
        <w:adjustRightInd w:val="0"/>
        <w:spacing w:after="0" w:line="360" w:lineRule="auto"/>
        <w:ind w:firstLine="709"/>
        <w:contextualSpacing/>
        <w:jc w:val="both"/>
        <w:rPr>
          <w:rFonts w:ascii="Times New Roman" w:hAnsi="Times New Roman"/>
          <w:bCs/>
          <w:sz w:val="28"/>
          <w:szCs w:val="28"/>
        </w:rPr>
      </w:pPr>
      <w:r w:rsidRPr="006135C6">
        <w:rPr>
          <w:rFonts w:ascii="Times New Roman" w:hAnsi="Times New Roman"/>
          <w:bCs/>
          <w:sz w:val="28"/>
          <w:szCs w:val="28"/>
        </w:rPr>
        <w:t>Передача объекта долевого строительства осуществляется не ранее чем после получения в установленном порядке разрешения на ввод в эксплуатацию многоквартирного дома и (или) иного объекта недвижимости.</w:t>
      </w:r>
    </w:p>
    <w:p w:rsidR="001505C9" w:rsidRPr="006135C6" w:rsidRDefault="001505C9" w:rsidP="006135C6">
      <w:pPr>
        <w:autoSpaceDE w:val="0"/>
        <w:autoSpaceDN w:val="0"/>
        <w:adjustRightInd w:val="0"/>
        <w:spacing w:after="0" w:line="360" w:lineRule="auto"/>
        <w:ind w:firstLine="709"/>
        <w:contextualSpacing/>
        <w:jc w:val="both"/>
        <w:rPr>
          <w:rFonts w:ascii="Times New Roman" w:hAnsi="Times New Roman"/>
          <w:bCs/>
          <w:sz w:val="28"/>
          <w:szCs w:val="28"/>
        </w:rPr>
      </w:pPr>
      <w:r w:rsidRPr="006135C6">
        <w:rPr>
          <w:rFonts w:ascii="Times New Roman" w:hAnsi="Times New Roman"/>
          <w:bCs/>
          <w:sz w:val="28"/>
          <w:szCs w:val="28"/>
        </w:rPr>
        <w:t>После получения застройщиком в установленном порядке разрешения на ввод в эксплуатацию многоквартирного дома и (или) иного объекта недвижимости застройщик обязан передать объект долевого строительства не позднее предусмотренного договором срока. При этом не допускается досрочное исполнение застройщиком обязательства по передаче объекта долевого строительства, если иное не установлено договором.</w:t>
      </w:r>
    </w:p>
    <w:p w:rsidR="001505C9" w:rsidRPr="006135C6" w:rsidRDefault="001505C9" w:rsidP="006135C6">
      <w:pPr>
        <w:autoSpaceDE w:val="0"/>
        <w:autoSpaceDN w:val="0"/>
        <w:adjustRightInd w:val="0"/>
        <w:spacing w:after="0" w:line="360" w:lineRule="auto"/>
        <w:ind w:firstLine="709"/>
        <w:contextualSpacing/>
        <w:jc w:val="both"/>
        <w:rPr>
          <w:rFonts w:ascii="Times New Roman" w:hAnsi="Times New Roman"/>
          <w:bCs/>
          <w:sz w:val="28"/>
          <w:szCs w:val="28"/>
        </w:rPr>
      </w:pPr>
      <w:r w:rsidRPr="006135C6">
        <w:rPr>
          <w:rFonts w:ascii="Times New Roman" w:hAnsi="Times New Roman"/>
          <w:bCs/>
          <w:sz w:val="28"/>
          <w:szCs w:val="28"/>
        </w:rPr>
        <w:t xml:space="preserve">В соответствии с </w:t>
      </w:r>
      <w:hyperlink r:id="rId19" w:history="1">
        <w:r w:rsidRPr="006135C6">
          <w:rPr>
            <w:rStyle w:val="a3"/>
            <w:rFonts w:ascii="Times New Roman" w:hAnsi="Times New Roman"/>
            <w:bCs/>
            <w:color w:val="auto"/>
            <w:sz w:val="28"/>
            <w:szCs w:val="28"/>
            <w:u w:val="none"/>
          </w:rPr>
          <w:t>пунктом 7 статьи 201.1</w:t>
        </w:r>
      </w:hyperlink>
      <w:r w:rsidRPr="006135C6">
        <w:rPr>
          <w:rFonts w:ascii="Times New Roman" w:hAnsi="Times New Roman"/>
          <w:bCs/>
          <w:sz w:val="28"/>
          <w:szCs w:val="28"/>
        </w:rPr>
        <w:t xml:space="preserve"> Закона о банкротстве с даты возбуждения производства по делу о банкротстве застройщика и до даты признания его банкротом застройщик обязан при заключении договора, предусматривающего передачу жилого помещения, и (или) договора, предусматривающего передачу машино-места и нежилого помещения, а также при принятии денежных средств по ранее заключенным договорам, предусматривающим передачу жилого помещения, и (или) договорам, предусматривающим передачу машино-места и нежилого помещения, предварительно письменно сообщать им, что в отношении его возбуждено дело о банкротстве.</w:t>
      </w:r>
    </w:p>
    <w:p w:rsidR="001505C9" w:rsidRPr="006135C6" w:rsidRDefault="001505C9" w:rsidP="006135C6">
      <w:pPr>
        <w:autoSpaceDE w:val="0"/>
        <w:autoSpaceDN w:val="0"/>
        <w:adjustRightInd w:val="0"/>
        <w:spacing w:after="0" w:line="360" w:lineRule="auto"/>
        <w:ind w:firstLine="709"/>
        <w:contextualSpacing/>
        <w:jc w:val="both"/>
        <w:rPr>
          <w:rFonts w:ascii="Times New Roman" w:hAnsi="Times New Roman"/>
          <w:sz w:val="28"/>
          <w:szCs w:val="28"/>
        </w:rPr>
      </w:pPr>
      <w:r w:rsidRPr="006135C6">
        <w:rPr>
          <w:rFonts w:ascii="Times New Roman" w:hAnsi="Times New Roman"/>
          <w:bCs/>
          <w:sz w:val="28"/>
          <w:szCs w:val="28"/>
        </w:rPr>
        <w:t xml:space="preserve">Согласно </w:t>
      </w:r>
      <w:hyperlink r:id="rId20" w:history="1">
        <w:r w:rsidRPr="006135C6">
          <w:rPr>
            <w:rStyle w:val="a3"/>
            <w:rFonts w:ascii="Times New Roman" w:hAnsi="Times New Roman"/>
            <w:bCs/>
            <w:color w:val="auto"/>
            <w:sz w:val="28"/>
            <w:szCs w:val="28"/>
            <w:u w:val="none"/>
          </w:rPr>
          <w:t>пункту 1 статьи 201.4</w:t>
        </w:r>
      </w:hyperlink>
      <w:r w:rsidRPr="006135C6">
        <w:rPr>
          <w:rFonts w:ascii="Times New Roman" w:hAnsi="Times New Roman"/>
          <w:bCs/>
          <w:sz w:val="28"/>
          <w:szCs w:val="28"/>
        </w:rPr>
        <w:t xml:space="preserve"> Закона о банкротстве</w:t>
      </w:r>
      <w:r w:rsidRPr="006135C6">
        <w:rPr>
          <w:rFonts w:ascii="Times New Roman" w:hAnsi="Times New Roman"/>
          <w:sz w:val="28"/>
          <w:szCs w:val="28"/>
        </w:rPr>
        <w:t xml:space="preserve"> с даты принятия арбитражным судом решения о признании должника банкротом и об </w:t>
      </w:r>
      <w:r w:rsidRPr="006135C6">
        <w:rPr>
          <w:rFonts w:ascii="Times New Roman" w:hAnsi="Times New Roman"/>
          <w:sz w:val="28"/>
          <w:szCs w:val="28"/>
        </w:rPr>
        <w:lastRenderedPageBreak/>
        <w:t>открытии конкурсного производства в отношении застройщика, в ходе внешнего управления в деле о банкротстве застройщика требования о передаче жилых помещений, требования о передаче машино-мест и нежилых помещений, в том числе возникшие после даты принятия заявления о признании должника банкротом, и (или) денежные требования участников строительства могут быть предъявлены к застройщику только в рамках дела о банкротстве застройщика с соблюдением установленного данным параграфом порядка предъявления требований к застройщику. С даты открытия конкурсного производства исполнение исполнительных документов по требованиям участников строительства, предусмотренным рассматриваемым пунктом, прекращается.</w:t>
      </w:r>
    </w:p>
    <w:p w:rsidR="001505C9" w:rsidRPr="006135C6" w:rsidRDefault="001505C9" w:rsidP="006135C6">
      <w:pPr>
        <w:autoSpaceDE w:val="0"/>
        <w:autoSpaceDN w:val="0"/>
        <w:adjustRightInd w:val="0"/>
        <w:spacing w:after="0" w:line="360" w:lineRule="auto"/>
        <w:ind w:firstLine="709"/>
        <w:contextualSpacing/>
        <w:jc w:val="both"/>
        <w:rPr>
          <w:rFonts w:ascii="Times New Roman" w:hAnsi="Times New Roman"/>
          <w:bCs/>
          <w:sz w:val="28"/>
          <w:szCs w:val="28"/>
        </w:rPr>
      </w:pPr>
      <w:r w:rsidRPr="006135C6">
        <w:rPr>
          <w:rFonts w:ascii="Times New Roman" w:hAnsi="Times New Roman"/>
          <w:bCs/>
          <w:sz w:val="28"/>
          <w:szCs w:val="28"/>
        </w:rPr>
        <w:t>Участники строительства наделяются правом предъявления требований о передаче жилых помещений (</w:t>
      </w:r>
      <w:hyperlink r:id="rId21" w:history="1">
        <w:r w:rsidRPr="006135C6">
          <w:rPr>
            <w:rStyle w:val="a3"/>
            <w:rFonts w:ascii="Times New Roman" w:hAnsi="Times New Roman"/>
            <w:bCs/>
            <w:color w:val="auto"/>
            <w:sz w:val="28"/>
            <w:szCs w:val="28"/>
            <w:u w:val="none"/>
          </w:rPr>
          <w:t>статья 201.6</w:t>
        </w:r>
      </w:hyperlink>
      <w:r w:rsidRPr="006135C6">
        <w:rPr>
          <w:rFonts w:ascii="Times New Roman" w:hAnsi="Times New Roman"/>
          <w:bCs/>
          <w:sz w:val="28"/>
          <w:szCs w:val="28"/>
        </w:rPr>
        <w:t xml:space="preserve"> Закона о банкротстве), так и денежных требований (</w:t>
      </w:r>
      <w:hyperlink r:id="rId22" w:history="1">
        <w:r w:rsidRPr="006135C6">
          <w:rPr>
            <w:rStyle w:val="a3"/>
            <w:rFonts w:ascii="Times New Roman" w:hAnsi="Times New Roman"/>
            <w:bCs/>
            <w:color w:val="auto"/>
            <w:sz w:val="28"/>
            <w:szCs w:val="28"/>
            <w:u w:val="none"/>
          </w:rPr>
          <w:t>статья 201.5</w:t>
        </w:r>
      </w:hyperlink>
      <w:r w:rsidRPr="006135C6">
        <w:rPr>
          <w:rFonts w:ascii="Times New Roman" w:hAnsi="Times New Roman"/>
          <w:bCs/>
          <w:sz w:val="28"/>
          <w:szCs w:val="28"/>
        </w:rPr>
        <w:t xml:space="preserve"> данного Закона) посредством обращения с соответствующим заявлением.</w:t>
      </w:r>
    </w:p>
    <w:p w:rsidR="001505C9" w:rsidRPr="006135C6" w:rsidRDefault="001505C9" w:rsidP="006135C6">
      <w:pPr>
        <w:autoSpaceDE w:val="0"/>
        <w:autoSpaceDN w:val="0"/>
        <w:adjustRightInd w:val="0"/>
        <w:spacing w:after="0" w:line="360" w:lineRule="auto"/>
        <w:ind w:firstLine="709"/>
        <w:contextualSpacing/>
        <w:jc w:val="both"/>
        <w:rPr>
          <w:rFonts w:ascii="Times New Roman" w:hAnsi="Times New Roman"/>
          <w:bCs/>
          <w:sz w:val="28"/>
          <w:szCs w:val="28"/>
        </w:rPr>
      </w:pPr>
      <w:r w:rsidRPr="006135C6">
        <w:rPr>
          <w:rFonts w:ascii="Times New Roman" w:hAnsi="Times New Roman"/>
          <w:bCs/>
          <w:sz w:val="28"/>
          <w:szCs w:val="28"/>
        </w:rPr>
        <w:t xml:space="preserve">Процедура банкротства застройщика в соответствии с нормами </w:t>
      </w:r>
      <w:hyperlink r:id="rId23" w:history="1">
        <w:r w:rsidRPr="006135C6">
          <w:rPr>
            <w:rStyle w:val="a3"/>
            <w:rFonts w:ascii="Times New Roman" w:hAnsi="Times New Roman"/>
            <w:bCs/>
            <w:color w:val="auto"/>
            <w:sz w:val="28"/>
            <w:szCs w:val="28"/>
            <w:u w:val="none"/>
          </w:rPr>
          <w:t>параграфа 7</w:t>
        </w:r>
      </w:hyperlink>
      <w:r w:rsidRPr="006135C6">
        <w:rPr>
          <w:rFonts w:ascii="Times New Roman" w:hAnsi="Times New Roman"/>
          <w:bCs/>
          <w:sz w:val="28"/>
          <w:szCs w:val="28"/>
        </w:rPr>
        <w:t xml:space="preserve"> главы IX Закона банкротстве направлена на обеспечение соразмерного, пропорционального удовлетворения требований всех участников строительства, имеющих к должнику (застройщику) как требования о передаче жилого помещения, так и денежные требования, квалифицируемые в соответствии с </w:t>
      </w:r>
      <w:hyperlink r:id="rId24" w:history="1">
        <w:r w:rsidRPr="006135C6">
          <w:rPr>
            <w:rStyle w:val="a3"/>
            <w:rFonts w:ascii="Times New Roman" w:hAnsi="Times New Roman"/>
            <w:bCs/>
            <w:color w:val="auto"/>
            <w:sz w:val="28"/>
            <w:szCs w:val="28"/>
            <w:u w:val="none"/>
          </w:rPr>
          <w:t>подпунктом 4 пункта 1 статьи 201.1</w:t>
        </w:r>
      </w:hyperlink>
      <w:r w:rsidRPr="006135C6">
        <w:rPr>
          <w:rFonts w:ascii="Times New Roman" w:hAnsi="Times New Roman"/>
          <w:bCs/>
          <w:sz w:val="28"/>
          <w:szCs w:val="28"/>
        </w:rPr>
        <w:t xml:space="preserve"> Закона о банкротстве.</w:t>
      </w:r>
    </w:p>
    <w:p w:rsidR="001505C9" w:rsidRDefault="001505C9" w:rsidP="006135C6">
      <w:pPr>
        <w:autoSpaceDE w:val="0"/>
        <w:autoSpaceDN w:val="0"/>
        <w:adjustRightInd w:val="0"/>
        <w:spacing w:after="0" w:line="360" w:lineRule="auto"/>
        <w:ind w:firstLine="709"/>
        <w:contextualSpacing/>
        <w:jc w:val="both"/>
        <w:rPr>
          <w:rFonts w:ascii="Times New Roman" w:hAnsi="Times New Roman"/>
          <w:bCs/>
          <w:sz w:val="28"/>
          <w:szCs w:val="28"/>
        </w:rPr>
      </w:pPr>
      <w:r w:rsidRPr="006135C6">
        <w:rPr>
          <w:rFonts w:ascii="Times New Roman" w:hAnsi="Times New Roman"/>
          <w:bCs/>
          <w:sz w:val="28"/>
          <w:szCs w:val="28"/>
        </w:rPr>
        <w:t xml:space="preserve">При банкротстве застройщика передача квартир в порядке </w:t>
      </w:r>
      <w:hyperlink r:id="rId25" w:history="1">
        <w:r w:rsidRPr="006135C6">
          <w:rPr>
            <w:rStyle w:val="a3"/>
            <w:rFonts w:ascii="Times New Roman" w:hAnsi="Times New Roman"/>
            <w:bCs/>
            <w:color w:val="auto"/>
            <w:sz w:val="28"/>
            <w:szCs w:val="28"/>
            <w:u w:val="none"/>
          </w:rPr>
          <w:t>статьи 8</w:t>
        </w:r>
      </w:hyperlink>
      <w:r w:rsidRPr="006135C6">
        <w:rPr>
          <w:rFonts w:ascii="Times New Roman" w:hAnsi="Times New Roman"/>
          <w:bCs/>
          <w:sz w:val="28"/>
          <w:szCs w:val="28"/>
        </w:rPr>
        <w:t xml:space="preserve"> Закона № 214-ФЗ не может осуществляться без соблюдения норм </w:t>
      </w:r>
      <w:hyperlink r:id="rId26" w:history="1">
        <w:r w:rsidRPr="006135C6">
          <w:rPr>
            <w:rStyle w:val="a3"/>
            <w:rFonts w:ascii="Times New Roman" w:hAnsi="Times New Roman"/>
            <w:bCs/>
            <w:color w:val="auto"/>
            <w:sz w:val="28"/>
            <w:szCs w:val="28"/>
            <w:u w:val="none"/>
          </w:rPr>
          <w:t>Закона</w:t>
        </w:r>
      </w:hyperlink>
      <w:r w:rsidRPr="006135C6">
        <w:rPr>
          <w:rFonts w:ascii="Times New Roman" w:hAnsi="Times New Roman"/>
          <w:bCs/>
          <w:sz w:val="28"/>
          <w:szCs w:val="28"/>
        </w:rPr>
        <w:t xml:space="preserve"> о банкротстве (</w:t>
      </w:r>
      <w:hyperlink r:id="rId27" w:history="1">
        <w:r w:rsidRPr="006135C6">
          <w:rPr>
            <w:rStyle w:val="a3"/>
            <w:rFonts w:ascii="Times New Roman" w:hAnsi="Times New Roman"/>
            <w:bCs/>
            <w:color w:val="auto"/>
            <w:sz w:val="28"/>
            <w:szCs w:val="28"/>
            <w:u w:val="none"/>
          </w:rPr>
          <w:t>статьи 201.10</w:t>
        </w:r>
      </w:hyperlink>
      <w:r w:rsidRPr="006135C6">
        <w:rPr>
          <w:rFonts w:ascii="Times New Roman" w:hAnsi="Times New Roman"/>
          <w:bCs/>
          <w:sz w:val="28"/>
          <w:szCs w:val="28"/>
        </w:rPr>
        <w:t xml:space="preserve">, </w:t>
      </w:r>
      <w:hyperlink r:id="rId28" w:history="1">
        <w:r w:rsidRPr="006135C6">
          <w:rPr>
            <w:rStyle w:val="a3"/>
            <w:rFonts w:ascii="Times New Roman" w:hAnsi="Times New Roman"/>
            <w:bCs/>
            <w:color w:val="auto"/>
            <w:sz w:val="28"/>
            <w:szCs w:val="28"/>
            <w:u w:val="none"/>
          </w:rPr>
          <w:t>201.11</w:t>
        </w:r>
      </w:hyperlink>
      <w:r w:rsidRPr="006135C6">
        <w:rPr>
          <w:rFonts w:ascii="Times New Roman" w:hAnsi="Times New Roman"/>
          <w:bCs/>
          <w:sz w:val="28"/>
          <w:szCs w:val="28"/>
        </w:rPr>
        <w:t xml:space="preserve">, </w:t>
      </w:r>
      <w:hyperlink r:id="rId29" w:history="1">
        <w:r w:rsidRPr="006135C6">
          <w:rPr>
            <w:rStyle w:val="a3"/>
            <w:rFonts w:ascii="Times New Roman" w:hAnsi="Times New Roman"/>
            <w:bCs/>
            <w:color w:val="auto"/>
            <w:sz w:val="28"/>
            <w:szCs w:val="28"/>
            <w:u w:val="none"/>
          </w:rPr>
          <w:t>201.14</w:t>
        </w:r>
      </w:hyperlink>
      <w:r w:rsidRPr="006135C6">
        <w:rPr>
          <w:rFonts w:ascii="Times New Roman" w:hAnsi="Times New Roman"/>
          <w:bCs/>
          <w:sz w:val="28"/>
          <w:szCs w:val="28"/>
        </w:rPr>
        <w:t>).</w:t>
      </w:r>
    </w:p>
    <w:p w:rsidR="00554393" w:rsidRPr="00981767" w:rsidRDefault="00554393" w:rsidP="00554393">
      <w:pPr>
        <w:autoSpaceDE w:val="0"/>
        <w:autoSpaceDN w:val="0"/>
        <w:adjustRightInd w:val="0"/>
        <w:spacing w:after="0" w:line="360" w:lineRule="auto"/>
        <w:ind w:firstLine="709"/>
        <w:contextualSpacing/>
        <w:jc w:val="both"/>
        <w:rPr>
          <w:rFonts w:ascii="Times New Roman" w:hAnsi="Times New Roman"/>
          <w:bCs/>
          <w:sz w:val="28"/>
          <w:szCs w:val="28"/>
        </w:rPr>
      </w:pPr>
      <w:r w:rsidRPr="00981767">
        <w:rPr>
          <w:rFonts w:ascii="Times New Roman" w:hAnsi="Times New Roman"/>
          <w:bCs/>
          <w:sz w:val="28"/>
          <w:szCs w:val="28"/>
        </w:rPr>
        <w:t xml:space="preserve">При этом следует иметь в виду, что акт приема-передачи не является сделкой, а представляет собой документ, подтверждающий </w:t>
      </w:r>
      <w:r w:rsidR="00981767" w:rsidRPr="00981767">
        <w:rPr>
          <w:rFonts w:ascii="Times New Roman" w:hAnsi="Times New Roman"/>
          <w:bCs/>
          <w:sz w:val="28"/>
          <w:szCs w:val="28"/>
        </w:rPr>
        <w:t xml:space="preserve">действия по </w:t>
      </w:r>
      <w:r w:rsidR="00946EDF" w:rsidRPr="00981767">
        <w:rPr>
          <w:rFonts w:ascii="Times New Roman" w:hAnsi="Times New Roman"/>
          <w:bCs/>
          <w:sz w:val="28"/>
          <w:szCs w:val="28"/>
        </w:rPr>
        <w:t xml:space="preserve"> исполнени</w:t>
      </w:r>
      <w:r w:rsidR="00981767" w:rsidRPr="00981767">
        <w:rPr>
          <w:rFonts w:ascii="Times New Roman" w:hAnsi="Times New Roman"/>
          <w:bCs/>
          <w:sz w:val="28"/>
          <w:szCs w:val="28"/>
        </w:rPr>
        <w:t>ю</w:t>
      </w:r>
      <w:r w:rsidR="00946EDF" w:rsidRPr="00981767">
        <w:rPr>
          <w:rFonts w:ascii="Times New Roman" w:hAnsi="Times New Roman"/>
          <w:bCs/>
          <w:sz w:val="28"/>
          <w:szCs w:val="28"/>
        </w:rPr>
        <w:t xml:space="preserve"> застройщиком обязательств по договору. В свою очередь, возможность оспаривания по правилам </w:t>
      </w:r>
      <w:hyperlink r:id="rId30" w:history="1">
        <w:r w:rsidR="00946EDF" w:rsidRPr="00981767">
          <w:rPr>
            <w:rStyle w:val="a3"/>
            <w:rFonts w:ascii="Times New Roman" w:hAnsi="Times New Roman"/>
            <w:bCs/>
            <w:color w:val="auto"/>
            <w:sz w:val="28"/>
            <w:szCs w:val="28"/>
            <w:u w:val="none"/>
          </w:rPr>
          <w:t>главы III.1</w:t>
        </w:r>
      </w:hyperlink>
      <w:r w:rsidR="00946EDF" w:rsidRPr="00981767">
        <w:rPr>
          <w:rFonts w:ascii="Times New Roman" w:hAnsi="Times New Roman"/>
          <w:bCs/>
          <w:sz w:val="28"/>
          <w:szCs w:val="28"/>
        </w:rPr>
        <w:t xml:space="preserve"> Закона о банкротстве </w:t>
      </w:r>
      <w:r w:rsidR="00946EDF" w:rsidRPr="00981767">
        <w:rPr>
          <w:rFonts w:ascii="Times New Roman" w:hAnsi="Times New Roman"/>
          <w:bCs/>
          <w:sz w:val="28"/>
          <w:szCs w:val="28"/>
        </w:rPr>
        <w:lastRenderedPageBreak/>
        <w:t xml:space="preserve">действий, являющихся исполнением гражданско-правовых обязательств, прямо разъяснена в </w:t>
      </w:r>
      <w:hyperlink r:id="rId31" w:history="1">
        <w:r w:rsidR="00946EDF" w:rsidRPr="00981767">
          <w:rPr>
            <w:rStyle w:val="a3"/>
            <w:rFonts w:ascii="Times New Roman" w:hAnsi="Times New Roman"/>
            <w:bCs/>
            <w:color w:val="auto"/>
            <w:sz w:val="28"/>
            <w:szCs w:val="28"/>
            <w:u w:val="none"/>
          </w:rPr>
          <w:t>подпункте 1 пункта 1</w:t>
        </w:r>
      </w:hyperlink>
      <w:r w:rsidR="00946EDF" w:rsidRPr="00981767">
        <w:rPr>
          <w:rFonts w:ascii="Times New Roman" w:hAnsi="Times New Roman"/>
          <w:bCs/>
          <w:sz w:val="28"/>
          <w:szCs w:val="28"/>
        </w:rPr>
        <w:t xml:space="preserve"> постановления № 63.</w:t>
      </w:r>
    </w:p>
    <w:p w:rsidR="00981767" w:rsidRDefault="001505C9" w:rsidP="00981767">
      <w:pPr>
        <w:autoSpaceDE w:val="0"/>
        <w:autoSpaceDN w:val="0"/>
        <w:adjustRightInd w:val="0"/>
        <w:spacing w:after="0" w:line="360" w:lineRule="auto"/>
        <w:ind w:firstLine="709"/>
        <w:contextualSpacing/>
        <w:jc w:val="both"/>
        <w:rPr>
          <w:rFonts w:ascii="Times New Roman" w:hAnsi="Times New Roman"/>
          <w:sz w:val="28"/>
          <w:szCs w:val="28"/>
        </w:rPr>
      </w:pPr>
      <w:r w:rsidRPr="006135C6">
        <w:rPr>
          <w:rFonts w:ascii="Times New Roman" w:hAnsi="Times New Roman"/>
          <w:bCs/>
          <w:sz w:val="28"/>
          <w:szCs w:val="28"/>
        </w:rPr>
        <w:t xml:space="preserve">Сделка по передаче спорного имущества, оформленная актом приема-передачи, может привести к тому, что отдельному кредитору будет оказано большее предпочтение в отношении удовлетворения его требований, чем иным кредиторам, следовательно, акт приема-передачи имущества можно оспорить по основаниям, предусмотренным </w:t>
      </w:r>
      <w:r w:rsidR="00981767" w:rsidRPr="006135C6">
        <w:rPr>
          <w:rFonts w:ascii="Times New Roman" w:hAnsi="Times New Roman"/>
          <w:bCs/>
          <w:sz w:val="28"/>
          <w:szCs w:val="28"/>
        </w:rPr>
        <w:t>правилам</w:t>
      </w:r>
      <w:r w:rsidR="00981767">
        <w:rPr>
          <w:rFonts w:ascii="Times New Roman" w:hAnsi="Times New Roman"/>
          <w:bCs/>
          <w:sz w:val="28"/>
          <w:szCs w:val="28"/>
        </w:rPr>
        <w:t>и</w:t>
      </w:r>
      <w:r w:rsidR="00981767" w:rsidRPr="006135C6">
        <w:rPr>
          <w:rFonts w:ascii="Times New Roman" w:hAnsi="Times New Roman"/>
          <w:bCs/>
          <w:sz w:val="28"/>
          <w:szCs w:val="28"/>
        </w:rPr>
        <w:t xml:space="preserve"> </w:t>
      </w:r>
      <w:hyperlink r:id="rId32" w:history="1">
        <w:r w:rsidR="00981767" w:rsidRPr="006135C6">
          <w:rPr>
            <w:rStyle w:val="a3"/>
            <w:rFonts w:ascii="Times New Roman" w:hAnsi="Times New Roman"/>
            <w:bCs/>
            <w:color w:val="auto"/>
            <w:sz w:val="28"/>
            <w:szCs w:val="28"/>
            <w:u w:val="none"/>
          </w:rPr>
          <w:t>главы III.1</w:t>
        </w:r>
      </w:hyperlink>
      <w:r w:rsidR="00981767" w:rsidRPr="006135C6">
        <w:rPr>
          <w:rFonts w:ascii="Times New Roman" w:hAnsi="Times New Roman"/>
          <w:bCs/>
          <w:sz w:val="28"/>
          <w:szCs w:val="28"/>
        </w:rPr>
        <w:t xml:space="preserve"> Закона о банкротстве</w:t>
      </w:r>
      <w:r w:rsidR="00981767">
        <w:rPr>
          <w:rFonts w:ascii="Times New Roman" w:hAnsi="Times New Roman"/>
          <w:bCs/>
          <w:sz w:val="28"/>
          <w:szCs w:val="28"/>
        </w:rPr>
        <w:t>.</w:t>
      </w:r>
    </w:p>
    <w:p w:rsidR="00A737EB" w:rsidRPr="00A737EB" w:rsidRDefault="00946EDF" w:rsidP="00A737EB">
      <w:pPr>
        <w:spacing w:after="0" w:line="360" w:lineRule="auto"/>
        <w:ind w:firstLine="709"/>
        <w:contextualSpacing/>
        <w:jc w:val="both"/>
        <w:rPr>
          <w:rFonts w:ascii="Times New Roman" w:hAnsi="Times New Roman"/>
          <w:i/>
          <w:sz w:val="28"/>
          <w:szCs w:val="28"/>
        </w:rPr>
      </w:pPr>
      <w:r>
        <w:rPr>
          <w:rFonts w:ascii="Times New Roman" w:hAnsi="Times New Roman"/>
          <w:i/>
          <w:sz w:val="28"/>
          <w:szCs w:val="28"/>
        </w:rPr>
        <w:t xml:space="preserve">Вопрос 3.  </w:t>
      </w:r>
      <w:r w:rsidR="00A737EB" w:rsidRPr="00A737EB">
        <w:rPr>
          <w:rFonts w:ascii="Times New Roman" w:hAnsi="Times New Roman"/>
          <w:i/>
          <w:sz w:val="28"/>
          <w:szCs w:val="28"/>
        </w:rPr>
        <w:t>Судом вышестоящей инстанции отменено определение суда первой инстанции о признании жалобы на действия конкурсного управляющего обоснованной и отстранении его от исполнения обязанностей в деле о банкротстве, жалоба направлена на новое рассмотрение. Подлежит ли в данном случае восстановлению ранее отстраненный арбитражный управляющий, если ещё не назначен новый арбитражный управляющий?</w:t>
      </w:r>
    </w:p>
    <w:p w:rsidR="00A737EB" w:rsidRPr="00A737EB" w:rsidRDefault="00A737EB" w:rsidP="00A737EB">
      <w:pPr>
        <w:spacing w:after="0" w:line="360" w:lineRule="auto"/>
        <w:ind w:firstLine="709"/>
        <w:contextualSpacing/>
        <w:jc w:val="both"/>
        <w:rPr>
          <w:rFonts w:ascii="Times New Roman" w:hAnsi="Times New Roman"/>
          <w:i/>
          <w:iCs/>
          <w:sz w:val="28"/>
          <w:szCs w:val="28"/>
        </w:rPr>
      </w:pPr>
      <w:r w:rsidRPr="00A737EB">
        <w:rPr>
          <w:rFonts w:ascii="Times New Roman" w:hAnsi="Times New Roman"/>
          <w:i/>
          <w:sz w:val="28"/>
          <w:szCs w:val="28"/>
        </w:rPr>
        <w:t xml:space="preserve">В случае, если в период рассмотрения жалобы на судебный акт первой инстанции был назначен и не рассмотрен по существу вопрос о назначении нового конкурсного управляющего, какой должен быть процессуальный результат его рассмотрения при отмене определения суда первой инстанции? </w:t>
      </w:r>
    </w:p>
    <w:p w:rsidR="00E1224F" w:rsidRPr="00EE0899" w:rsidRDefault="000D16EE" w:rsidP="00E1224F">
      <w:pPr>
        <w:spacing w:after="0" w:line="360" w:lineRule="auto"/>
        <w:ind w:firstLine="709"/>
        <w:contextualSpacing/>
        <w:jc w:val="both"/>
        <w:rPr>
          <w:rFonts w:ascii="Times New Roman" w:hAnsi="Times New Roman"/>
          <w:bCs/>
          <w:sz w:val="28"/>
          <w:szCs w:val="28"/>
        </w:rPr>
      </w:pPr>
      <w:r w:rsidRPr="000D16EE">
        <w:rPr>
          <w:rFonts w:ascii="Times New Roman" w:hAnsi="Times New Roman"/>
          <w:b/>
          <w:sz w:val="28"/>
          <w:szCs w:val="28"/>
        </w:rPr>
        <w:t>Ответ.</w:t>
      </w:r>
      <w:r>
        <w:rPr>
          <w:rFonts w:ascii="Times New Roman" w:hAnsi="Times New Roman"/>
          <w:sz w:val="28"/>
          <w:szCs w:val="28"/>
        </w:rPr>
        <w:t xml:space="preserve"> </w:t>
      </w:r>
      <w:r w:rsidR="00647502" w:rsidRPr="00EE0899">
        <w:rPr>
          <w:rFonts w:ascii="Times New Roman" w:hAnsi="Times New Roman"/>
          <w:sz w:val="28"/>
          <w:szCs w:val="28"/>
        </w:rPr>
        <w:t>В случае отмены определения об отстранении арбитражного управляющего от исполнения возложенных на него обязанностей он продолжает исполнять возложенные на него обязанности при условии, что новый арбитражный управляющий к этому моменту не утвержден арбитражным судом.</w:t>
      </w:r>
      <w:r w:rsidR="00647502">
        <w:rPr>
          <w:rFonts w:ascii="Times New Roman" w:hAnsi="Times New Roman"/>
          <w:color w:val="C0504D" w:themeColor="accent2"/>
          <w:sz w:val="28"/>
          <w:szCs w:val="28"/>
        </w:rPr>
        <w:t xml:space="preserve"> </w:t>
      </w:r>
      <w:r w:rsidR="00647502" w:rsidRPr="00EE0899">
        <w:rPr>
          <w:rFonts w:ascii="Times New Roman" w:hAnsi="Times New Roman"/>
          <w:sz w:val="28"/>
          <w:szCs w:val="28"/>
        </w:rPr>
        <w:t>В</w:t>
      </w:r>
      <w:r w:rsidR="00E1224F" w:rsidRPr="00EE0899">
        <w:rPr>
          <w:rFonts w:ascii="Times New Roman" w:hAnsi="Times New Roman"/>
          <w:sz w:val="28"/>
          <w:szCs w:val="28"/>
        </w:rPr>
        <w:t xml:space="preserve"> случае, если в период рассмотрения жалобы на судебный акт первой инстанции был назначен и не рассмотрен по существу вопрос о назначении нового конкурсного управляющего, при отмене определения суда первой инстанции с направлением дела на новое рассмотрение </w:t>
      </w:r>
      <w:r w:rsidR="00E1224F" w:rsidRPr="00EE0899">
        <w:rPr>
          <w:rFonts w:ascii="Times New Roman" w:hAnsi="Times New Roman"/>
          <w:bCs/>
          <w:sz w:val="28"/>
          <w:szCs w:val="28"/>
        </w:rPr>
        <w:t xml:space="preserve">вопрос об утверждении кандидатуры конкурсного </w:t>
      </w:r>
      <w:r w:rsidR="00E1224F" w:rsidRPr="00EE0899">
        <w:rPr>
          <w:rFonts w:ascii="Times New Roman" w:hAnsi="Times New Roman"/>
          <w:bCs/>
          <w:sz w:val="28"/>
          <w:szCs w:val="28"/>
        </w:rPr>
        <w:lastRenderedPageBreak/>
        <w:t>управляющего не может быть разрешен судом первой инстанции и подлежит оставлению без рассмотрения.</w:t>
      </w:r>
    </w:p>
    <w:p w:rsidR="00946EDF" w:rsidRDefault="00946EDF" w:rsidP="00A737EB">
      <w:pPr>
        <w:ind w:firstLine="708"/>
        <w:rPr>
          <w:rFonts w:ascii="Times New Roman" w:hAnsi="Times New Roman"/>
          <w:b/>
          <w:sz w:val="28"/>
          <w:szCs w:val="28"/>
        </w:rPr>
      </w:pPr>
      <w:r>
        <w:rPr>
          <w:rFonts w:ascii="Times New Roman" w:hAnsi="Times New Roman"/>
          <w:b/>
          <w:sz w:val="28"/>
          <w:szCs w:val="28"/>
        </w:rPr>
        <w:t>Обоснование.</w:t>
      </w:r>
    </w:p>
    <w:p w:rsidR="00E1224F" w:rsidRPr="003F6A88" w:rsidRDefault="00E1224F" w:rsidP="00E1224F">
      <w:pPr>
        <w:spacing w:after="0" w:line="360" w:lineRule="auto"/>
        <w:ind w:firstLine="709"/>
        <w:contextualSpacing/>
        <w:jc w:val="both"/>
        <w:rPr>
          <w:rFonts w:ascii="Times New Roman" w:hAnsi="Times New Roman"/>
          <w:sz w:val="28"/>
          <w:szCs w:val="28"/>
        </w:rPr>
      </w:pPr>
      <w:r w:rsidRPr="00981767">
        <w:rPr>
          <w:rFonts w:ascii="Times New Roman" w:hAnsi="Times New Roman"/>
          <w:sz w:val="28"/>
          <w:szCs w:val="28"/>
        </w:rPr>
        <w:t>В силу статьи 2, пункта 4 статьи 20.3 и пункта 1 статьи 20.4 Закона о банкротстве арбитражный управляющий при исполнении обязанностей, возложенных на него в соответствии с Законом о банкротстве или федеральными стандартами, в ходе проведения процедур банкротства обязан действовать добросовестно и разумно в интересах должника, кредиторов и общества.</w:t>
      </w:r>
      <w:r w:rsidRPr="003F6A88">
        <w:rPr>
          <w:rFonts w:ascii="Times New Roman" w:hAnsi="Times New Roman"/>
          <w:sz w:val="28"/>
          <w:szCs w:val="28"/>
        </w:rPr>
        <w:t xml:space="preserve"> </w:t>
      </w:r>
    </w:p>
    <w:p w:rsidR="00E1224F" w:rsidRPr="003F6A88" w:rsidRDefault="00E1224F" w:rsidP="00E1224F">
      <w:pPr>
        <w:spacing w:after="0" w:line="360" w:lineRule="auto"/>
        <w:ind w:firstLine="709"/>
        <w:contextualSpacing/>
        <w:jc w:val="both"/>
        <w:rPr>
          <w:rFonts w:ascii="Times New Roman" w:hAnsi="Times New Roman"/>
          <w:sz w:val="28"/>
          <w:szCs w:val="28"/>
        </w:rPr>
      </w:pPr>
      <w:r w:rsidRPr="003F6A88">
        <w:rPr>
          <w:rFonts w:ascii="Times New Roman" w:hAnsi="Times New Roman"/>
          <w:sz w:val="28"/>
          <w:szCs w:val="28"/>
        </w:rPr>
        <w:t>Согласно статье 20.4 Закона о банкротстве неисполнение или ненадлежащее исполнение обязанностей, возложенных на арбитражного управляющего в соответствии с данным Законом или федеральными стандартами, является основанием для отстранения арбитражным судом арбитражного управляющего от исполнения обязанностей по требованию лиц, участвующих в деле о банкротстве.</w:t>
      </w:r>
    </w:p>
    <w:p w:rsidR="00E1224F" w:rsidRPr="003F6A88" w:rsidRDefault="00E1224F" w:rsidP="00E1224F">
      <w:pPr>
        <w:autoSpaceDE w:val="0"/>
        <w:autoSpaceDN w:val="0"/>
        <w:adjustRightInd w:val="0"/>
        <w:spacing w:after="0" w:line="360" w:lineRule="auto"/>
        <w:ind w:firstLine="709"/>
        <w:contextualSpacing/>
        <w:jc w:val="both"/>
        <w:rPr>
          <w:rFonts w:ascii="Times New Roman" w:hAnsi="Times New Roman"/>
          <w:sz w:val="28"/>
          <w:szCs w:val="28"/>
        </w:rPr>
      </w:pPr>
      <w:r w:rsidRPr="003F6A88">
        <w:rPr>
          <w:rFonts w:ascii="Times New Roman" w:hAnsi="Times New Roman"/>
          <w:sz w:val="28"/>
          <w:szCs w:val="28"/>
        </w:rPr>
        <w:t xml:space="preserve">На сновании абзаца 5 пункта 3 статьи 20.4 и пункта 2 статьи 145 </w:t>
      </w:r>
      <w:r w:rsidRPr="003F6A88">
        <w:rPr>
          <w:rFonts w:ascii="Times New Roman" w:hAnsi="Times New Roman"/>
          <w:sz w:val="28"/>
          <w:szCs w:val="28"/>
        </w:rPr>
        <w:br/>
        <w:t>Закона о банкротстве определение арбитражного суда об отстранении арбитражного управляющего от исполнения возложенных на него обязанностей в деле о банкротстве и утверждении нового арбитражного управляющего подлежит немедленному исполнению.</w:t>
      </w:r>
    </w:p>
    <w:p w:rsidR="00E1224F" w:rsidRPr="00E1224F" w:rsidRDefault="00E1224F" w:rsidP="00E1224F">
      <w:pPr>
        <w:autoSpaceDE w:val="0"/>
        <w:autoSpaceDN w:val="0"/>
        <w:adjustRightInd w:val="0"/>
        <w:spacing w:after="0" w:line="360" w:lineRule="auto"/>
        <w:ind w:firstLine="709"/>
        <w:contextualSpacing/>
        <w:jc w:val="both"/>
        <w:rPr>
          <w:rFonts w:ascii="Times New Roman" w:hAnsi="Times New Roman"/>
          <w:sz w:val="28"/>
          <w:szCs w:val="28"/>
        </w:rPr>
      </w:pPr>
      <w:r w:rsidRPr="003F6A88">
        <w:rPr>
          <w:rFonts w:ascii="Times New Roman" w:hAnsi="Times New Roman"/>
          <w:sz w:val="28"/>
          <w:szCs w:val="28"/>
        </w:rPr>
        <w:t xml:space="preserve">В </w:t>
      </w:r>
      <w:r w:rsidRPr="00E1224F">
        <w:rPr>
          <w:rFonts w:ascii="Times New Roman" w:hAnsi="Times New Roman"/>
          <w:sz w:val="28"/>
          <w:szCs w:val="28"/>
        </w:rPr>
        <w:t>силу пункта 1 статьи 145 Закона о банкротстве одновременно с отстранением конкурсного управляющего суд должен утвердить нового конкурсного управляющего в порядке, установленном пунктом 1 статьи 127 Закона о банкротстве.</w:t>
      </w:r>
    </w:p>
    <w:p w:rsidR="00E1224F" w:rsidRDefault="00E1224F" w:rsidP="00E1224F">
      <w:pPr>
        <w:spacing w:after="0" w:line="360" w:lineRule="auto"/>
        <w:ind w:firstLine="709"/>
        <w:contextualSpacing/>
        <w:jc w:val="both"/>
        <w:rPr>
          <w:rFonts w:ascii="Times New Roman" w:hAnsi="Times New Roman"/>
          <w:sz w:val="28"/>
          <w:szCs w:val="28"/>
        </w:rPr>
      </w:pPr>
      <w:r w:rsidRPr="003F6A88">
        <w:rPr>
          <w:rFonts w:ascii="Times New Roman" w:hAnsi="Times New Roman"/>
          <w:sz w:val="28"/>
          <w:szCs w:val="28"/>
        </w:rPr>
        <w:t xml:space="preserve">Абзац 2 пункта 1 статьи 20.4 </w:t>
      </w:r>
      <w:r>
        <w:rPr>
          <w:rFonts w:ascii="Times New Roman" w:hAnsi="Times New Roman"/>
          <w:sz w:val="28"/>
          <w:szCs w:val="28"/>
        </w:rPr>
        <w:t>названного</w:t>
      </w:r>
      <w:r w:rsidRPr="003F6A88">
        <w:rPr>
          <w:rFonts w:ascii="Times New Roman" w:hAnsi="Times New Roman"/>
          <w:sz w:val="28"/>
          <w:szCs w:val="28"/>
        </w:rPr>
        <w:t xml:space="preserve"> Закона устанавливает, что в случае отмены определения арбитражного суда об отстранении арбитражного управляющего от исполнения данных обязанностей за неисполнение или ненадлежащее их исполнение арбитражный управляющий </w:t>
      </w:r>
      <w:r w:rsidRPr="003F6A88">
        <w:rPr>
          <w:rFonts w:ascii="Times New Roman" w:hAnsi="Times New Roman"/>
          <w:sz w:val="28"/>
          <w:szCs w:val="28"/>
        </w:rPr>
        <w:lastRenderedPageBreak/>
        <w:t>не подлежит восстановлению арбитражным судом для исполнения данных обязанностей.</w:t>
      </w:r>
    </w:p>
    <w:p w:rsidR="00CB18FB" w:rsidRDefault="00981767" w:rsidP="00CB18FB">
      <w:pPr>
        <w:spacing w:after="0" w:line="360" w:lineRule="auto"/>
        <w:ind w:firstLine="709"/>
        <w:contextualSpacing/>
        <w:jc w:val="both"/>
        <w:rPr>
          <w:rFonts w:ascii="Times New Roman" w:hAnsi="Times New Roman"/>
          <w:sz w:val="28"/>
          <w:szCs w:val="28"/>
        </w:rPr>
      </w:pPr>
      <w:r w:rsidRPr="00CB18FB">
        <w:rPr>
          <w:rFonts w:ascii="Times New Roman" w:hAnsi="Times New Roman"/>
          <w:sz w:val="28"/>
          <w:szCs w:val="28"/>
        </w:rPr>
        <w:t>Данная норма направлена на разрешение ситуации, при которой</w:t>
      </w:r>
      <w:r w:rsidR="00CB18FB" w:rsidRPr="00CB18FB">
        <w:rPr>
          <w:rFonts w:ascii="Times New Roman" w:hAnsi="Times New Roman"/>
          <w:sz w:val="28"/>
          <w:szCs w:val="28"/>
        </w:rPr>
        <w:t>, с учетом срочного характера процедур банкротства, а также установленных статьей 45 названного Закона сроков утверждения нового арбитражного управляющего, положение абзаца 2 пункта 1 статьи 20.4 Закона о банкротстве, создается угроза отстранения (или освобождения) вновь назначенного</w:t>
      </w:r>
      <w:r w:rsidRPr="00CB18FB">
        <w:rPr>
          <w:rFonts w:ascii="Times New Roman" w:hAnsi="Times New Roman"/>
          <w:sz w:val="28"/>
          <w:szCs w:val="28"/>
        </w:rPr>
        <w:t xml:space="preserve"> </w:t>
      </w:r>
      <w:r w:rsidR="00CB18FB" w:rsidRPr="00CB18FB">
        <w:rPr>
          <w:rFonts w:ascii="Times New Roman" w:hAnsi="Times New Roman"/>
          <w:sz w:val="28"/>
          <w:szCs w:val="28"/>
        </w:rPr>
        <w:t xml:space="preserve">арбитражного управляющего в случае восстановления в правах предыдущего. </w:t>
      </w:r>
    </w:p>
    <w:p w:rsidR="00E1224F" w:rsidRPr="00CB18FB" w:rsidRDefault="00CB18FB" w:rsidP="00CB18FB">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Так, в</w:t>
      </w:r>
      <w:r w:rsidR="00450C87" w:rsidRPr="003F6A88">
        <w:rPr>
          <w:rFonts w:ascii="Times New Roman" w:hAnsi="Times New Roman"/>
          <w:sz w:val="28"/>
          <w:szCs w:val="28"/>
        </w:rPr>
        <w:t xml:space="preserve"> </w:t>
      </w:r>
      <w:hyperlink r:id="rId33" w:history="1">
        <w:r w:rsidR="00450C87" w:rsidRPr="003F6A88">
          <w:rPr>
            <w:rFonts w:ascii="Times New Roman" w:hAnsi="Times New Roman"/>
            <w:sz w:val="28"/>
            <w:szCs w:val="28"/>
          </w:rPr>
          <w:t>определении</w:t>
        </w:r>
      </w:hyperlink>
      <w:r w:rsidR="00450C87" w:rsidRPr="003F6A88">
        <w:rPr>
          <w:rFonts w:ascii="Times New Roman" w:hAnsi="Times New Roman"/>
          <w:sz w:val="28"/>
          <w:szCs w:val="28"/>
        </w:rPr>
        <w:t xml:space="preserve"> Конституционного Суда Российской Федерации от 21.06.2011 № 787-О-О «Об отказе в принятии к рассмотрению жалобы гражданина Мазалова Михаила Александровича на нарушение его конституционных прав абзацем вторым пункта 1 статьи 20.4 и пунктом 4 статьи 20.6 Федерального закона  "О несостоятельности (банкротстве)"»</w:t>
      </w:r>
      <w:r w:rsidR="00450C87">
        <w:rPr>
          <w:rFonts w:ascii="Times New Roman" w:hAnsi="Times New Roman"/>
          <w:sz w:val="28"/>
          <w:szCs w:val="28"/>
        </w:rPr>
        <w:t xml:space="preserve"> при этом сформулирована правовая позиция, согласно которой </w:t>
      </w:r>
      <w:r w:rsidR="00450C87" w:rsidRPr="00CB18FB">
        <w:rPr>
          <w:rFonts w:ascii="Times New Roman" w:hAnsi="Times New Roman"/>
          <w:sz w:val="28"/>
          <w:szCs w:val="28"/>
        </w:rPr>
        <w:t>положение абзаца 2 пункта 1 статьи 20.4 Закона о банкротстве</w:t>
      </w:r>
      <w:r w:rsidR="00450C87" w:rsidRPr="00CB18FB">
        <w:rPr>
          <w:rFonts w:ascii="Times New Roman" w:hAnsi="Times New Roman"/>
          <w:iCs/>
          <w:sz w:val="28"/>
          <w:szCs w:val="28"/>
        </w:rPr>
        <w:t xml:space="preserve"> направлено</w:t>
      </w:r>
      <w:r w:rsidR="00450C87" w:rsidRPr="003F6A88">
        <w:rPr>
          <w:rFonts w:ascii="Times New Roman" w:hAnsi="Times New Roman"/>
          <w:iCs/>
          <w:sz w:val="28"/>
          <w:szCs w:val="28"/>
        </w:rPr>
        <w:t xml:space="preserve"> на защиту интересов вновь утвержденного арбитражного управляющего при отмене вышестоящим судом судебного акта об отстранении ранее действовавшего арбитражного управляющего от исполнения своих обязанностей</w:t>
      </w:r>
      <w:r w:rsidR="004B062F">
        <w:rPr>
          <w:rFonts w:ascii="Times New Roman" w:hAnsi="Times New Roman"/>
          <w:iCs/>
          <w:sz w:val="28"/>
          <w:szCs w:val="28"/>
        </w:rPr>
        <w:t xml:space="preserve">. Указанная правовая позиция сформулирована исходя из того, что отмена определения об отстранении арбитражного управляющего не может являться основанием для его восстановления в случаях, когда </w:t>
      </w:r>
      <w:r w:rsidR="00E1224F" w:rsidRPr="003F6A88">
        <w:rPr>
          <w:rFonts w:ascii="Times New Roman" w:hAnsi="Times New Roman"/>
          <w:sz w:val="28"/>
          <w:szCs w:val="28"/>
        </w:rPr>
        <w:t>имеется не отмененное определение об утверждении нового конкурсного управляющего должника</w:t>
      </w:r>
      <w:r w:rsidR="004B062F">
        <w:rPr>
          <w:rFonts w:ascii="Times New Roman" w:hAnsi="Times New Roman"/>
          <w:sz w:val="28"/>
          <w:szCs w:val="28"/>
        </w:rPr>
        <w:t xml:space="preserve">, принимая во внимание тот факт, что оно </w:t>
      </w:r>
      <w:r w:rsidR="004B062F" w:rsidRPr="004B062F">
        <w:rPr>
          <w:rFonts w:ascii="Times New Roman" w:hAnsi="Times New Roman"/>
          <w:sz w:val="28"/>
          <w:szCs w:val="28"/>
        </w:rPr>
        <w:t xml:space="preserve">подлежит немедленному исполнению </w:t>
      </w:r>
      <w:r w:rsidR="00A44D3D">
        <w:rPr>
          <w:rFonts w:ascii="Times New Roman" w:hAnsi="Times New Roman"/>
          <w:sz w:val="28"/>
          <w:szCs w:val="28"/>
        </w:rPr>
        <w:br/>
      </w:r>
      <w:r w:rsidR="004B062F" w:rsidRPr="004B062F">
        <w:rPr>
          <w:rFonts w:ascii="Times New Roman" w:hAnsi="Times New Roman"/>
          <w:sz w:val="28"/>
          <w:szCs w:val="28"/>
        </w:rPr>
        <w:t xml:space="preserve">(абзац пятый пункта 3 статьи 20.4), </w:t>
      </w:r>
      <w:r w:rsidR="004B062F">
        <w:rPr>
          <w:rFonts w:ascii="Times New Roman" w:hAnsi="Times New Roman"/>
          <w:sz w:val="28"/>
          <w:szCs w:val="28"/>
        </w:rPr>
        <w:t xml:space="preserve">и имеет обязательную силу </w:t>
      </w:r>
      <w:r w:rsidR="002F06E7" w:rsidRPr="00CB18FB">
        <w:rPr>
          <w:rFonts w:ascii="Times New Roman" w:hAnsi="Times New Roman"/>
          <w:sz w:val="28"/>
          <w:szCs w:val="28"/>
        </w:rPr>
        <w:t>(часть 1 статьи 16 Арбитражного процессуального кодекса Российской Федерации)</w:t>
      </w:r>
      <w:r w:rsidR="00E1224F" w:rsidRPr="00CB18FB">
        <w:rPr>
          <w:rFonts w:ascii="Times New Roman" w:hAnsi="Times New Roman"/>
          <w:iCs/>
          <w:sz w:val="28"/>
          <w:szCs w:val="28"/>
        </w:rPr>
        <w:t xml:space="preserve"> </w:t>
      </w:r>
    </w:p>
    <w:p w:rsidR="00E1224F" w:rsidRDefault="004B062F" w:rsidP="00E1224F">
      <w:pPr>
        <w:autoSpaceDE w:val="0"/>
        <w:autoSpaceDN w:val="0"/>
        <w:adjustRightInd w:val="0"/>
        <w:spacing w:after="0" w:line="360" w:lineRule="auto"/>
        <w:ind w:firstLine="709"/>
        <w:contextualSpacing/>
        <w:jc w:val="both"/>
        <w:rPr>
          <w:rFonts w:ascii="Times New Roman" w:hAnsi="Times New Roman"/>
          <w:sz w:val="28"/>
          <w:szCs w:val="28"/>
        </w:rPr>
      </w:pPr>
      <w:r>
        <w:rPr>
          <w:rFonts w:ascii="Times New Roman" w:hAnsi="Times New Roman"/>
          <w:sz w:val="28"/>
          <w:szCs w:val="28"/>
        </w:rPr>
        <w:t>Вместе с тем, в том</w:t>
      </w:r>
      <w:r w:rsidR="00E1224F" w:rsidRPr="003F6A88">
        <w:rPr>
          <w:rFonts w:ascii="Times New Roman" w:hAnsi="Times New Roman"/>
          <w:sz w:val="28"/>
          <w:szCs w:val="28"/>
        </w:rPr>
        <w:t xml:space="preserve"> случае, если новый конкурсный управляющий должника судом не утвержден, отмена судебного акта об отстранении прежнего конкурсного управляющего </w:t>
      </w:r>
      <w:r w:rsidR="00C54477">
        <w:rPr>
          <w:rFonts w:ascii="Times New Roman" w:hAnsi="Times New Roman"/>
          <w:sz w:val="28"/>
          <w:szCs w:val="28"/>
        </w:rPr>
        <w:t xml:space="preserve">и признание жалобы на его действия </w:t>
      </w:r>
      <w:r w:rsidR="00C54477">
        <w:rPr>
          <w:rFonts w:ascii="Times New Roman" w:hAnsi="Times New Roman"/>
          <w:sz w:val="28"/>
          <w:szCs w:val="28"/>
        </w:rPr>
        <w:lastRenderedPageBreak/>
        <w:t xml:space="preserve">(бездействие) необоснованной </w:t>
      </w:r>
      <w:r w:rsidR="00E1224F" w:rsidRPr="003F6A88">
        <w:rPr>
          <w:rFonts w:ascii="Times New Roman" w:hAnsi="Times New Roman"/>
          <w:sz w:val="28"/>
          <w:szCs w:val="28"/>
        </w:rPr>
        <w:t>означает, что это лицо продолжает находиться в данном статусе.</w:t>
      </w:r>
      <w:r w:rsidR="00C54477">
        <w:rPr>
          <w:rFonts w:ascii="Times New Roman" w:hAnsi="Times New Roman"/>
          <w:sz w:val="28"/>
          <w:szCs w:val="28"/>
        </w:rPr>
        <w:t xml:space="preserve"> В таком случае принятие отдельного судебного акта о повторном утверждении ранее отстраненного управляющего не требуется.</w:t>
      </w:r>
    </w:p>
    <w:p w:rsidR="00E1224F" w:rsidRPr="0040254E" w:rsidRDefault="00C54477" w:rsidP="00E1224F">
      <w:pPr>
        <w:autoSpaceDE w:val="0"/>
        <w:autoSpaceDN w:val="0"/>
        <w:adjustRightInd w:val="0"/>
        <w:spacing w:after="0" w:line="360" w:lineRule="auto"/>
        <w:ind w:firstLine="709"/>
        <w:contextualSpacing/>
        <w:jc w:val="both"/>
        <w:rPr>
          <w:rFonts w:ascii="Times New Roman" w:hAnsi="Times New Roman"/>
          <w:color w:val="FF0000"/>
          <w:sz w:val="28"/>
          <w:szCs w:val="28"/>
        </w:rPr>
      </w:pPr>
      <w:r w:rsidRPr="0040254E">
        <w:rPr>
          <w:rFonts w:ascii="Times New Roman" w:hAnsi="Times New Roman"/>
          <w:sz w:val="28"/>
          <w:szCs w:val="28"/>
        </w:rPr>
        <w:t>В</w:t>
      </w:r>
      <w:r w:rsidR="00E1224F" w:rsidRPr="0040254E">
        <w:rPr>
          <w:rFonts w:ascii="Times New Roman" w:hAnsi="Times New Roman"/>
          <w:sz w:val="28"/>
          <w:szCs w:val="28"/>
        </w:rPr>
        <w:t>опрос об утверждении ново</w:t>
      </w:r>
      <w:r w:rsidRPr="0040254E">
        <w:rPr>
          <w:rFonts w:ascii="Times New Roman" w:hAnsi="Times New Roman"/>
          <w:sz w:val="28"/>
          <w:szCs w:val="28"/>
        </w:rPr>
        <w:t>го</w:t>
      </w:r>
      <w:r w:rsidR="00E1224F" w:rsidRPr="0040254E">
        <w:rPr>
          <w:rFonts w:ascii="Times New Roman" w:hAnsi="Times New Roman"/>
          <w:sz w:val="28"/>
          <w:szCs w:val="28"/>
        </w:rPr>
        <w:t xml:space="preserve"> </w:t>
      </w:r>
      <w:r w:rsidRPr="0040254E">
        <w:rPr>
          <w:rFonts w:ascii="Times New Roman" w:hAnsi="Times New Roman"/>
          <w:sz w:val="28"/>
          <w:szCs w:val="28"/>
        </w:rPr>
        <w:t>конкурсного</w:t>
      </w:r>
      <w:r w:rsidR="00E1224F" w:rsidRPr="0040254E">
        <w:rPr>
          <w:rFonts w:ascii="Times New Roman" w:hAnsi="Times New Roman"/>
          <w:sz w:val="28"/>
          <w:szCs w:val="28"/>
        </w:rPr>
        <w:t xml:space="preserve"> управляющего</w:t>
      </w:r>
      <w:r w:rsidRPr="0040254E">
        <w:rPr>
          <w:rFonts w:ascii="Times New Roman" w:hAnsi="Times New Roman"/>
          <w:sz w:val="28"/>
          <w:szCs w:val="28"/>
        </w:rPr>
        <w:t xml:space="preserve"> в таком случае</w:t>
      </w:r>
      <w:r w:rsidR="00E1224F" w:rsidRPr="0040254E">
        <w:rPr>
          <w:rFonts w:ascii="Times New Roman" w:hAnsi="Times New Roman"/>
          <w:sz w:val="28"/>
          <w:szCs w:val="28"/>
        </w:rPr>
        <w:t xml:space="preserve"> не подлежит рассмотрению судом в связи с наличием действующего </w:t>
      </w:r>
      <w:r w:rsidRPr="0040254E">
        <w:rPr>
          <w:rFonts w:ascii="Times New Roman" w:hAnsi="Times New Roman"/>
          <w:sz w:val="28"/>
          <w:szCs w:val="28"/>
        </w:rPr>
        <w:t>конкурсного</w:t>
      </w:r>
      <w:r w:rsidR="00E1224F" w:rsidRPr="0040254E">
        <w:rPr>
          <w:rFonts w:ascii="Times New Roman" w:hAnsi="Times New Roman"/>
          <w:sz w:val="28"/>
          <w:szCs w:val="28"/>
        </w:rPr>
        <w:t xml:space="preserve"> управляющего, что свидетельствует о необходимости прекращения производства по его рассмотрению применительно к </w:t>
      </w:r>
      <w:hyperlink r:id="rId34" w:history="1">
        <w:r w:rsidR="00E1224F" w:rsidRPr="0040254E">
          <w:rPr>
            <w:rFonts w:ascii="Times New Roman" w:hAnsi="Times New Roman"/>
            <w:sz w:val="28"/>
            <w:szCs w:val="28"/>
          </w:rPr>
          <w:t>пункту 1 части 1 статьи 150</w:t>
        </w:r>
      </w:hyperlink>
      <w:r w:rsidR="00E1224F" w:rsidRPr="0040254E">
        <w:rPr>
          <w:rFonts w:ascii="Times New Roman" w:hAnsi="Times New Roman"/>
          <w:sz w:val="28"/>
          <w:szCs w:val="28"/>
        </w:rPr>
        <w:t xml:space="preserve"> </w:t>
      </w:r>
      <w:r w:rsidRPr="0040254E">
        <w:rPr>
          <w:rFonts w:ascii="Times New Roman" w:hAnsi="Times New Roman"/>
          <w:sz w:val="28"/>
          <w:szCs w:val="28"/>
        </w:rPr>
        <w:t>Арбитражного процессуального кодекса Российской Федерации.</w:t>
      </w:r>
      <w:r w:rsidR="00C2280E" w:rsidRPr="0040254E">
        <w:rPr>
          <w:rFonts w:ascii="Times New Roman" w:hAnsi="Times New Roman"/>
          <w:sz w:val="28"/>
          <w:szCs w:val="28"/>
        </w:rPr>
        <w:t xml:space="preserve"> </w:t>
      </w:r>
    </w:p>
    <w:p w:rsidR="00A737EB" w:rsidRPr="00C2280E" w:rsidRDefault="00C54477" w:rsidP="000D16EE">
      <w:pPr>
        <w:autoSpaceDE w:val="0"/>
        <w:autoSpaceDN w:val="0"/>
        <w:adjustRightInd w:val="0"/>
        <w:spacing w:after="0" w:line="360" w:lineRule="auto"/>
        <w:ind w:firstLine="709"/>
        <w:contextualSpacing/>
        <w:jc w:val="both"/>
        <w:rPr>
          <w:rFonts w:ascii="Times New Roman" w:hAnsi="Times New Roman"/>
          <w:color w:val="FF0000"/>
          <w:sz w:val="28"/>
          <w:szCs w:val="28"/>
        </w:rPr>
      </w:pPr>
      <w:r w:rsidRPr="0040254E">
        <w:rPr>
          <w:rFonts w:ascii="Times New Roman" w:hAnsi="Times New Roman"/>
          <w:sz w:val="28"/>
          <w:szCs w:val="28"/>
        </w:rPr>
        <w:t xml:space="preserve">В случае, если после отмены судебного акта об отстранении прежнего конкурсного управляющего, </w:t>
      </w:r>
      <w:r w:rsidR="00E1224F" w:rsidRPr="0040254E">
        <w:rPr>
          <w:rFonts w:ascii="Times New Roman" w:hAnsi="Times New Roman"/>
          <w:bCs/>
          <w:sz w:val="28"/>
          <w:szCs w:val="28"/>
        </w:rPr>
        <w:t>жалоб</w:t>
      </w:r>
      <w:r w:rsidRPr="0040254E">
        <w:rPr>
          <w:rFonts w:ascii="Times New Roman" w:hAnsi="Times New Roman"/>
          <w:bCs/>
          <w:sz w:val="28"/>
          <w:szCs w:val="28"/>
        </w:rPr>
        <w:t xml:space="preserve">а на его действия (бездействие) была направлена </w:t>
      </w:r>
      <w:r w:rsidR="00E1224F" w:rsidRPr="0040254E">
        <w:rPr>
          <w:rFonts w:ascii="Times New Roman" w:hAnsi="Times New Roman"/>
          <w:bCs/>
          <w:sz w:val="28"/>
          <w:szCs w:val="28"/>
        </w:rPr>
        <w:t>на новое рассмотрение, вопрос об утверждении кандидатуры нового конкурсного управляющего подлежит оставлению без рассмотрения.</w:t>
      </w:r>
      <w:r w:rsidR="00C2280E">
        <w:rPr>
          <w:rFonts w:ascii="Times New Roman" w:hAnsi="Times New Roman"/>
          <w:bCs/>
          <w:sz w:val="28"/>
          <w:szCs w:val="28"/>
        </w:rPr>
        <w:t xml:space="preserve"> </w:t>
      </w:r>
    </w:p>
    <w:p w:rsidR="00C54477" w:rsidRPr="00831C7B" w:rsidRDefault="00C54477" w:rsidP="00C54477">
      <w:pPr>
        <w:spacing w:after="0" w:line="360" w:lineRule="auto"/>
        <w:ind w:firstLine="709"/>
        <w:contextualSpacing/>
        <w:jc w:val="both"/>
        <w:rPr>
          <w:rFonts w:ascii="Times New Roman" w:hAnsi="Times New Roman"/>
          <w:b/>
          <w:sz w:val="28"/>
          <w:szCs w:val="28"/>
        </w:rPr>
      </w:pPr>
      <w:r w:rsidRPr="00831C7B">
        <w:rPr>
          <w:rFonts w:ascii="Times New Roman" w:hAnsi="Times New Roman"/>
          <w:i/>
          <w:sz w:val="28"/>
          <w:szCs w:val="28"/>
        </w:rPr>
        <w:t>Вопрос 4.</w:t>
      </w:r>
      <w:r w:rsidRPr="00831C7B">
        <w:rPr>
          <w:rFonts w:ascii="Times New Roman" w:hAnsi="Times New Roman"/>
          <w:b/>
          <w:sz w:val="28"/>
          <w:szCs w:val="28"/>
        </w:rPr>
        <w:t xml:space="preserve"> </w:t>
      </w:r>
      <w:r w:rsidRPr="00831C7B">
        <w:rPr>
          <w:rFonts w:ascii="Times New Roman" w:hAnsi="Times New Roman"/>
          <w:i/>
          <w:sz w:val="28"/>
          <w:szCs w:val="28"/>
        </w:rPr>
        <w:t xml:space="preserve">В абзацах 1 и 5 пункта 14 Обзора судебной практики по вопросам, связанным с участием уполномоченных органов в делах о банкротстве и применяемыми в этих делах процедурами банкротства № 4, утвержденного Президиумом Верховного Суда Российской Федерации </w:t>
      </w:r>
      <w:r w:rsidRPr="00831C7B">
        <w:rPr>
          <w:rFonts w:ascii="Times New Roman" w:hAnsi="Times New Roman"/>
          <w:i/>
          <w:sz w:val="28"/>
          <w:szCs w:val="28"/>
        </w:rPr>
        <w:br/>
        <w:t>от 20.12.2016, изложена правовая позиция, согласно которой требование об уплате страховых взносов на обязательное пенсионное страхование подлежит удовлетворению в режиме, установленном для удовлетворения требований о выплате заработной платы. В связи с этим требования об уплате страховых взносов на обязательное пенсионное страхование, не являющиеся текущими, в соответствии с абзацем третьим пункта 4 статьи 134 Закона о банкротстве относятся ко второй очереди удовлетворения; они не предоставляют право голоса на собрании кредиторов в соответствии с пунктом 3 статьи 12 этого Закона.</w:t>
      </w:r>
    </w:p>
    <w:p w:rsidR="00C3176D" w:rsidRDefault="00C54477" w:rsidP="00C54477">
      <w:pPr>
        <w:spacing w:after="0" w:line="360" w:lineRule="auto"/>
        <w:ind w:firstLine="709"/>
        <w:contextualSpacing/>
        <w:jc w:val="both"/>
        <w:rPr>
          <w:rFonts w:ascii="Times New Roman" w:hAnsi="Times New Roman"/>
          <w:i/>
          <w:sz w:val="28"/>
          <w:szCs w:val="28"/>
        </w:rPr>
      </w:pPr>
      <w:r w:rsidRPr="00831C7B">
        <w:rPr>
          <w:rFonts w:ascii="Times New Roman" w:hAnsi="Times New Roman"/>
          <w:i/>
          <w:sz w:val="28"/>
          <w:szCs w:val="28"/>
        </w:rPr>
        <w:t xml:space="preserve">Подлежит ли удовлетворению требование о внесении изменений в реестр кредиторов должника в виде исключения из состава требований кредиторов третьей очереди ранее установленных требований </w:t>
      </w:r>
      <w:r w:rsidRPr="00831C7B">
        <w:rPr>
          <w:rFonts w:ascii="Times New Roman" w:hAnsi="Times New Roman"/>
          <w:i/>
          <w:sz w:val="28"/>
          <w:szCs w:val="28"/>
        </w:rPr>
        <w:lastRenderedPageBreak/>
        <w:t xml:space="preserve">уполномоченного органа в части задолженности по уплате страховых взносов на обязательное пенсионное страхование, и включения их во вторую очередь реестра кредиторов в связи с изменением правоприменительной практики с учетом правовой позиции, изложенной в Обзоре № 4, утвержденном Президиумом Верховного Суда Российской Федерации </w:t>
      </w:r>
      <w:r w:rsidRPr="00831C7B">
        <w:rPr>
          <w:rFonts w:ascii="Times New Roman" w:hAnsi="Times New Roman"/>
          <w:i/>
          <w:sz w:val="28"/>
          <w:szCs w:val="28"/>
        </w:rPr>
        <w:br/>
        <w:t xml:space="preserve">от 20.12.2016? </w:t>
      </w:r>
    </w:p>
    <w:p w:rsidR="00343914" w:rsidRPr="00343914" w:rsidRDefault="007623FC" w:rsidP="00343914">
      <w:pPr>
        <w:spacing w:after="0" w:line="360" w:lineRule="auto"/>
        <w:ind w:firstLine="709"/>
        <w:contextualSpacing/>
        <w:jc w:val="both"/>
        <w:rPr>
          <w:rFonts w:ascii="Times New Roman" w:hAnsi="Times New Roman"/>
          <w:sz w:val="28"/>
          <w:szCs w:val="28"/>
        </w:rPr>
      </w:pPr>
      <w:r w:rsidRPr="007623FC">
        <w:rPr>
          <w:rFonts w:ascii="Times New Roman" w:hAnsi="Times New Roman"/>
          <w:b/>
          <w:sz w:val="28"/>
          <w:szCs w:val="28"/>
        </w:rPr>
        <w:t>Ответ.</w:t>
      </w:r>
      <w:r>
        <w:rPr>
          <w:rFonts w:ascii="Times New Roman" w:hAnsi="Times New Roman"/>
          <w:sz w:val="28"/>
          <w:szCs w:val="28"/>
        </w:rPr>
        <w:t xml:space="preserve"> </w:t>
      </w:r>
      <w:r w:rsidR="00343914" w:rsidRPr="00343914">
        <w:rPr>
          <w:rFonts w:ascii="Times New Roman" w:hAnsi="Times New Roman"/>
          <w:sz w:val="28"/>
          <w:szCs w:val="28"/>
        </w:rPr>
        <w:t>Требование о внесении изменений в реестр кредиторов должника в виде исключения из состава требований кредиторов третьей очереди ранее установленных требований уполномоченного органа в части задолженности по уплате страховых взносов на обязательное пенсионное страхование, и включения их во вторую очередь реестра кредиторов не подлежит удовлетворению.</w:t>
      </w:r>
    </w:p>
    <w:p w:rsidR="00C54477" w:rsidRDefault="00C54477" w:rsidP="00C54477">
      <w:pPr>
        <w:ind w:firstLine="708"/>
        <w:rPr>
          <w:rFonts w:ascii="Times New Roman" w:hAnsi="Times New Roman"/>
          <w:b/>
          <w:sz w:val="28"/>
          <w:szCs w:val="28"/>
        </w:rPr>
      </w:pPr>
      <w:r>
        <w:rPr>
          <w:rFonts w:ascii="Times New Roman" w:hAnsi="Times New Roman"/>
          <w:b/>
          <w:sz w:val="28"/>
          <w:szCs w:val="28"/>
        </w:rPr>
        <w:t>Обоснование.</w:t>
      </w:r>
    </w:p>
    <w:p w:rsidR="00343914" w:rsidRPr="003F6A88" w:rsidRDefault="00343914" w:rsidP="00343914">
      <w:pPr>
        <w:autoSpaceDE w:val="0"/>
        <w:autoSpaceDN w:val="0"/>
        <w:adjustRightInd w:val="0"/>
        <w:spacing w:after="0" w:line="360" w:lineRule="auto"/>
        <w:ind w:firstLine="709"/>
        <w:contextualSpacing/>
        <w:jc w:val="both"/>
        <w:rPr>
          <w:rFonts w:ascii="Times New Roman" w:hAnsi="Times New Roman"/>
          <w:iCs/>
          <w:sz w:val="28"/>
          <w:szCs w:val="28"/>
        </w:rPr>
      </w:pPr>
      <w:r w:rsidRPr="003F6A88">
        <w:rPr>
          <w:rFonts w:ascii="Times New Roman" w:hAnsi="Times New Roman"/>
          <w:iCs/>
          <w:sz w:val="28"/>
          <w:szCs w:val="28"/>
        </w:rPr>
        <w:t xml:space="preserve">В силу </w:t>
      </w:r>
      <w:hyperlink r:id="rId35" w:history="1">
        <w:r w:rsidRPr="003F6A88">
          <w:rPr>
            <w:rFonts w:ascii="Times New Roman" w:hAnsi="Times New Roman"/>
            <w:iCs/>
            <w:sz w:val="28"/>
            <w:szCs w:val="28"/>
          </w:rPr>
          <w:t>абзаца 3 пункт</w:t>
        </w:r>
        <w:r>
          <w:rPr>
            <w:rFonts w:ascii="Times New Roman" w:hAnsi="Times New Roman"/>
            <w:iCs/>
            <w:sz w:val="28"/>
            <w:szCs w:val="28"/>
          </w:rPr>
          <w:t>а</w:t>
        </w:r>
        <w:r w:rsidRPr="003F6A88">
          <w:rPr>
            <w:rFonts w:ascii="Times New Roman" w:hAnsi="Times New Roman"/>
            <w:iCs/>
            <w:sz w:val="28"/>
            <w:szCs w:val="28"/>
          </w:rPr>
          <w:t xml:space="preserve"> 2 статьи 134</w:t>
        </w:r>
      </w:hyperlink>
      <w:r w:rsidRPr="003F6A88">
        <w:rPr>
          <w:rFonts w:ascii="Times New Roman" w:hAnsi="Times New Roman"/>
          <w:iCs/>
          <w:sz w:val="28"/>
          <w:szCs w:val="28"/>
        </w:rPr>
        <w:t xml:space="preserve"> Закона о банкротстве требования об оплате труда лиц, работающих или работавших (после даты принятия заявления о признании должника банкротом) по трудовому договору, требования о выплате выходных пособий, удовлетворяются во вторую очередь.</w:t>
      </w:r>
    </w:p>
    <w:p w:rsidR="00343914" w:rsidRPr="003F6A88" w:rsidRDefault="00343914" w:rsidP="00343914">
      <w:pPr>
        <w:autoSpaceDE w:val="0"/>
        <w:autoSpaceDN w:val="0"/>
        <w:adjustRightInd w:val="0"/>
        <w:spacing w:after="0" w:line="360" w:lineRule="auto"/>
        <w:ind w:firstLine="709"/>
        <w:contextualSpacing/>
        <w:jc w:val="both"/>
        <w:rPr>
          <w:rFonts w:ascii="Times New Roman" w:hAnsi="Times New Roman"/>
          <w:iCs/>
          <w:sz w:val="28"/>
          <w:szCs w:val="28"/>
        </w:rPr>
      </w:pPr>
      <w:r w:rsidRPr="003F6A88">
        <w:rPr>
          <w:rFonts w:ascii="Times New Roman" w:hAnsi="Times New Roman"/>
          <w:iCs/>
          <w:sz w:val="28"/>
          <w:szCs w:val="28"/>
        </w:rPr>
        <w:t>Требования кредиторов по текущим платежам, относящиеся к одной очереди, удовлетворяются в порядке календарной очередности.</w:t>
      </w:r>
    </w:p>
    <w:p w:rsidR="00343914" w:rsidRPr="003F6A88" w:rsidRDefault="00343914" w:rsidP="00343914">
      <w:pPr>
        <w:autoSpaceDE w:val="0"/>
        <w:autoSpaceDN w:val="0"/>
        <w:adjustRightInd w:val="0"/>
        <w:spacing w:after="0" w:line="360" w:lineRule="auto"/>
        <w:ind w:firstLine="709"/>
        <w:contextualSpacing/>
        <w:jc w:val="both"/>
        <w:rPr>
          <w:rFonts w:ascii="Times New Roman" w:hAnsi="Times New Roman"/>
          <w:iCs/>
          <w:sz w:val="28"/>
          <w:szCs w:val="28"/>
        </w:rPr>
      </w:pPr>
      <w:r w:rsidRPr="003F6A88">
        <w:rPr>
          <w:rFonts w:ascii="Times New Roman" w:hAnsi="Times New Roman"/>
          <w:iCs/>
          <w:sz w:val="28"/>
          <w:szCs w:val="28"/>
        </w:rPr>
        <w:t xml:space="preserve">В </w:t>
      </w:r>
      <w:hyperlink r:id="rId36" w:history="1">
        <w:r w:rsidRPr="003F6A88">
          <w:rPr>
            <w:rFonts w:ascii="Times New Roman" w:hAnsi="Times New Roman"/>
            <w:iCs/>
            <w:sz w:val="28"/>
            <w:szCs w:val="28"/>
          </w:rPr>
          <w:t>пункте 14</w:t>
        </w:r>
      </w:hyperlink>
      <w:r w:rsidRPr="003F6A88">
        <w:rPr>
          <w:rFonts w:ascii="Times New Roman" w:hAnsi="Times New Roman"/>
          <w:iCs/>
          <w:sz w:val="28"/>
          <w:szCs w:val="28"/>
        </w:rPr>
        <w:t xml:space="preserve">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утвержденного Президиумом Верховного Суда Российской Федерации 20.12.2016, разъяснено, что требования в отношении страховых взносов на обязательное пенсионное страхование подлежат исполнению в режиме, установленном для удовлетворения требований о выплате заработной платы.</w:t>
      </w:r>
    </w:p>
    <w:p w:rsidR="00343914" w:rsidRPr="003F6A88" w:rsidRDefault="00343914" w:rsidP="00343914">
      <w:pPr>
        <w:autoSpaceDE w:val="0"/>
        <w:autoSpaceDN w:val="0"/>
        <w:adjustRightInd w:val="0"/>
        <w:spacing w:after="0" w:line="360" w:lineRule="auto"/>
        <w:ind w:firstLine="709"/>
        <w:contextualSpacing/>
        <w:jc w:val="both"/>
        <w:rPr>
          <w:rFonts w:ascii="Times New Roman" w:hAnsi="Times New Roman"/>
          <w:iCs/>
          <w:sz w:val="28"/>
          <w:szCs w:val="28"/>
        </w:rPr>
      </w:pPr>
      <w:r w:rsidRPr="003F6A88">
        <w:rPr>
          <w:rFonts w:ascii="Times New Roman" w:hAnsi="Times New Roman"/>
          <w:iCs/>
          <w:sz w:val="28"/>
          <w:szCs w:val="28"/>
        </w:rPr>
        <w:t xml:space="preserve">Аналогичные разъяснения даны в ответе на </w:t>
      </w:r>
      <w:hyperlink r:id="rId37" w:history="1">
        <w:r w:rsidRPr="003F6A88">
          <w:rPr>
            <w:rFonts w:ascii="Times New Roman" w:hAnsi="Times New Roman"/>
            <w:iCs/>
            <w:sz w:val="28"/>
            <w:szCs w:val="28"/>
          </w:rPr>
          <w:t>вопрос 2</w:t>
        </w:r>
      </w:hyperlink>
      <w:r w:rsidRPr="003F6A88">
        <w:rPr>
          <w:rFonts w:ascii="Times New Roman" w:hAnsi="Times New Roman"/>
          <w:iCs/>
          <w:sz w:val="28"/>
          <w:szCs w:val="28"/>
        </w:rPr>
        <w:t xml:space="preserve"> раздела «Разъяснения по вопросам, возникающим в судебной практике» Обзора </w:t>
      </w:r>
      <w:r w:rsidRPr="003F6A88">
        <w:rPr>
          <w:rFonts w:ascii="Times New Roman" w:hAnsi="Times New Roman"/>
          <w:iCs/>
          <w:sz w:val="28"/>
          <w:szCs w:val="28"/>
        </w:rPr>
        <w:lastRenderedPageBreak/>
        <w:t>судебной практики Верховного Суда Российской Федерации № 3 (2017), утвержденного Президиумом Верховного Суда Российской Федерации 12.07.2017, согласно которым соответствующая задолженность, возникшая после принятия заявления о признании должника банкротом, относится ко второй очереди удовлетворения текущих платежей, а задолженность, не являющаяся текущей, подлежит включению во вторую очередь реестра требований кредиторов должника.</w:t>
      </w:r>
    </w:p>
    <w:p w:rsidR="00343914" w:rsidRPr="003F6A88" w:rsidRDefault="00343914" w:rsidP="00343914">
      <w:pPr>
        <w:autoSpaceDE w:val="0"/>
        <w:autoSpaceDN w:val="0"/>
        <w:adjustRightInd w:val="0"/>
        <w:spacing w:after="0" w:line="360" w:lineRule="auto"/>
        <w:ind w:firstLine="709"/>
        <w:contextualSpacing/>
        <w:jc w:val="both"/>
        <w:rPr>
          <w:rFonts w:ascii="Times New Roman" w:hAnsi="Times New Roman"/>
          <w:bCs/>
          <w:sz w:val="28"/>
          <w:szCs w:val="28"/>
        </w:rPr>
      </w:pPr>
      <w:r w:rsidRPr="003F6A88">
        <w:rPr>
          <w:rFonts w:ascii="Times New Roman" w:hAnsi="Times New Roman"/>
          <w:bCs/>
          <w:sz w:val="28"/>
          <w:szCs w:val="28"/>
        </w:rPr>
        <w:t>В соответствии с пунктом 6 статьи 16 Закона о банкротстве требования кредиторов включаются в реестр требований кредиторов и исключаются из него арбитражным управляющим или реестродержателем исключительно на основании вступивших в силу судебных актов, устанавливающих их состав и размер, если иное не определено названным пунктом.</w:t>
      </w:r>
    </w:p>
    <w:p w:rsidR="00343914" w:rsidRPr="003F6A88" w:rsidRDefault="00343914" w:rsidP="00343914">
      <w:pPr>
        <w:autoSpaceDE w:val="0"/>
        <w:autoSpaceDN w:val="0"/>
        <w:adjustRightInd w:val="0"/>
        <w:spacing w:after="0" w:line="360" w:lineRule="auto"/>
        <w:ind w:firstLine="709"/>
        <w:contextualSpacing/>
        <w:jc w:val="both"/>
        <w:rPr>
          <w:rFonts w:ascii="Times New Roman" w:hAnsi="Times New Roman"/>
          <w:bCs/>
          <w:sz w:val="28"/>
          <w:szCs w:val="28"/>
        </w:rPr>
      </w:pPr>
      <w:r w:rsidRPr="003F6A88">
        <w:rPr>
          <w:rFonts w:ascii="Times New Roman" w:hAnsi="Times New Roman"/>
          <w:bCs/>
          <w:sz w:val="28"/>
          <w:szCs w:val="28"/>
        </w:rPr>
        <w:t>Согласно разъяснениям, приведенным в пункте 8 постановления Пленума Высшего Арбитражного Суда Российской Федерации от 15.12.2004 № 29 «О некоторых вопросах практики применения Федерального закона "О несостоятельности (банкротстве)"», возможность исключения требования из реестра требований кредиторов, предусмотренная пунктом 6 статьи 16 Закона о банкротстве, применяется в исключительных случаях: по заявлениям кредиторов об исключении их собственных требований из реестра требований кредиторов в качестве реализации одной из форм осуществления гражданских прав в виде отказа кредитора от требований, предъявленных к должнику. Также на основании вступивших в силу судебных актов арбитражным управляющим или реестродержателем исключаются из реестра требования о выплате выходных пособий и (или) об оплате труда лиц, работающих или работавших по трудовому договору (абзац 3 пункта 6 статьи 16 Закона о банкротстве).</w:t>
      </w:r>
    </w:p>
    <w:p w:rsidR="00343914" w:rsidRPr="003F6A88" w:rsidRDefault="00343914" w:rsidP="00343914">
      <w:pPr>
        <w:autoSpaceDE w:val="0"/>
        <w:autoSpaceDN w:val="0"/>
        <w:adjustRightInd w:val="0"/>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t>В силу части</w:t>
      </w:r>
      <w:r w:rsidRPr="003F6A88">
        <w:rPr>
          <w:rFonts w:ascii="Times New Roman" w:hAnsi="Times New Roman"/>
          <w:bCs/>
          <w:sz w:val="28"/>
          <w:szCs w:val="28"/>
        </w:rPr>
        <w:t xml:space="preserve"> 1 статьи 16 </w:t>
      </w:r>
      <w:r>
        <w:rPr>
          <w:rFonts w:ascii="Times New Roman" w:hAnsi="Times New Roman"/>
          <w:bCs/>
          <w:sz w:val="28"/>
          <w:szCs w:val="28"/>
        </w:rPr>
        <w:t>Арбитражного процессуального кодекса Российской Федерации</w:t>
      </w:r>
      <w:r w:rsidRPr="003F6A88">
        <w:rPr>
          <w:rFonts w:ascii="Times New Roman" w:hAnsi="Times New Roman"/>
          <w:bCs/>
          <w:sz w:val="28"/>
          <w:szCs w:val="28"/>
        </w:rPr>
        <w:t xml:space="preserve"> вступившие в законную силу судебные акты арбитражного суда являются обязательными для органов государственной </w:t>
      </w:r>
      <w:r w:rsidRPr="003F6A88">
        <w:rPr>
          <w:rFonts w:ascii="Times New Roman" w:hAnsi="Times New Roman"/>
          <w:bCs/>
          <w:sz w:val="28"/>
          <w:szCs w:val="28"/>
        </w:rPr>
        <w:lastRenderedPageBreak/>
        <w:t>власти, органов местного самоуправления, иных органов, организаций, должностных лиц и граждан и подлежат исполнению на всей территории Российской Федерации.</w:t>
      </w:r>
    </w:p>
    <w:p w:rsidR="00343914" w:rsidRDefault="00343914" w:rsidP="00343914">
      <w:pPr>
        <w:autoSpaceDE w:val="0"/>
        <w:autoSpaceDN w:val="0"/>
        <w:adjustRightInd w:val="0"/>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t>Тем самым</w:t>
      </w:r>
      <w:r w:rsidRPr="003F6A88">
        <w:rPr>
          <w:rFonts w:ascii="Times New Roman" w:hAnsi="Times New Roman"/>
          <w:bCs/>
          <w:sz w:val="28"/>
          <w:szCs w:val="28"/>
        </w:rPr>
        <w:t xml:space="preserve">, если на момент включения требования уполномоченного органа в реестр требований кредиторов должника действовал правовой режим, определяющий очередность удовлетворения требований об уплате задолженности по страховым взносам на обязательное пенсионное страхование в составе третьей очереди реестра требований кредиторов должника; вопросы обоснованности включения требований уполномоченного органа в реестр требований кредиторов должника и определение очередности удовлетворения этих требований в порядке </w:t>
      </w:r>
      <w:r w:rsidRPr="003F6A88">
        <w:rPr>
          <w:rFonts w:ascii="Times New Roman" w:hAnsi="Times New Roman"/>
          <w:bCs/>
          <w:sz w:val="28"/>
          <w:szCs w:val="28"/>
        </w:rPr>
        <w:br/>
        <w:t xml:space="preserve">статьи 100 Закона о банкротстве рассматривались в заседании суда первой инстанции, по результатам которого принято соответствующее  определение о включении спорного требования в третью очередь реестра требований кредиторов (предполагается, что указанное определение участвующими в деле лицами не обжаловалось, вступило в законную силу), следовательно, требование об изменении очередности удовлетворения </w:t>
      </w:r>
      <w:r>
        <w:rPr>
          <w:rFonts w:ascii="Times New Roman" w:hAnsi="Times New Roman"/>
          <w:bCs/>
          <w:sz w:val="28"/>
          <w:szCs w:val="28"/>
        </w:rPr>
        <w:t>такой</w:t>
      </w:r>
      <w:r w:rsidRPr="003F6A88">
        <w:rPr>
          <w:rFonts w:ascii="Times New Roman" w:hAnsi="Times New Roman"/>
          <w:bCs/>
          <w:sz w:val="28"/>
          <w:szCs w:val="28"/>
        </w:rPr>
        <w:t xml:space="preserve"> задолженности, по своей сути направлено на пересмотр вступившего в законную силу судебного акта, который осуществляется исключительно в соответствии с разделом 6 </w:t>
      </w:r>
      <w:r>
        <w:rPr>
          <w:rFonts w:ascii="Times New Roman" w:hAnsi="Times New Roman"/>
          <w:bCs/>
          <w:sz w:val="28"/>
          <w:szCs w:val="28"/>
        </w:rPr>
        <w:t>Арбитражного процессуального кодекса Российской Федерации</w:t>
      </w:r>
      <w:r w:rsidRPr="003F6A88">
        <w:rPr>
          <w:rFonts w:ascii="Times New Roman" w:hAnsi="Times New Roman"/>
          <w:bCs/>
          <w:sz w:val="28"/>
          <w:szCs w:val="28"/>
        </w:rPr>
        <w:t xml:space="preserve"> (в порядке апелляционного и кассационного производства, в порядке надзора либо по внов</w:t>
      </w:r>
      <w:r>
        <w:rPr>
          <w:rFonts w:ascii="Times New Roman" w:hAnsi="Times New Roman"/>
          <w:bCs/>
          <w:sz w:val="28"/>
          <w:szCs w:val="28"/>
        </w:rPr>
        <w:t>ь открывшимся обстоятельствам).</w:t>
      </w:r>
    </w:p>
    <w:p w:rsidR="00343914" w:rsidRPr="003F6A88" w:rsidRDefault="00343914" w:rsidP="00343914">
      <w:pPr>
        <w:autoSpaceDE w:val="0"/>
        <w:autoSpaceDN w:val="0"/>
        <w:adjustRightInd w:val="0"/>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t>П</w:t>
      </w:r>
      <w:r w:rsidRPr="003F6A88">
        <w:rPr>
          <w:rFonts w:ascii="Times New Roman" w:hAnsi="Times New Roman"/>
          <w:bCs/>
          <w:sz w:val="28"/>
          <w:szCs w:val="28"/>
        </w:rPr>
        <w:t>роцессуальные действия, направленные на изменение в судебном порядке очередности удовлетворения требований, включенных в реестр требований кредиторов должника вступившим в законную силу судебным актом, противоречат принципу обязательности судебных актов, порядку их обжалования и пересмотра.</w:t>
      </w:r>
    </w:p>
    <w:p w:rsidR="00343914" w:rsidRDefault="00343914" w:rsidP="00B95935">
      <w:pPr>
        <w:autoSpaceDE w:val="0"/>
        <w:autoSpaceDN w:val="0"/>
        <w:adjustRightInd w:val="0"/>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t>При этом разъяснения Верховного Суда Российской Федерации не могут являться основанием для пересмотра судебных актов.</w:t>
      </w:r>
    </w:p>
    <w:p w:rsidR="00343914" w:rsidRPr="003F6A88" w:rsidRDefault="00343914" w:rsidP="00343914">
      <w:pPr>
        <w:autoSpaceDE w:val="0"/>
        <w:autoSpaceDN w:val="0"/>
        <w:adjustRightInd w:val="0"/>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lastRenderedPageBreak/>
        <w:t>В соответствии с подпунктом</w:t>
      </w:r>
      <w:r w:rsidRPr="003F6A88">
        <w:rPr>
          <w:rFonts w:ascii="Times New Roman" w:hAnsi="Times New Roman"/>
          <w:bCs/>
          <w:sz w:val="28"/>
          <w:szCs w:val="28"/>
        </w:rPr>
        <w:t xml:space="preserve"> 1 пункта 7 статьи 2 Федерального Конституционного закона от 05.02.2014 № 3-ФКЗ «О Верховном Суде Российской Федерации» Верховный Суд Российской Федерации в целях обеспечения единообразного применения законодательства Российской Федерации дает судам разъяснения по вопросам судебной практики на основе ее изучения и обобщения, рассматривает отдельные вопросы судебной практики.</w:t>
      </w:r>
    </w:p>
    <w:p w:rsidR="00343914" w:rsidRPr="003F6A88" w:rsidRDefault="00343914" w:rsidP="00343914">
      <w:pPr>
        <w:autoSpaceDE w:val="0"/>
        <w:autoSpaceDN w:val="0"/>
        <w:adjustRightInd w:val="0"/>
        <w:spacing w:after="0" w:line="360" w:lineRule="auto"/>
        <w:ind w:firstLine="709"/>
        <w:contextualSpacing/>
        <w:jc w:val="both"/>
        <w:rPr>
          <w:rFonts w:ascii="Times New Roman" w:hAnsi="Times New Roman"/>
          <w:bCs/>
          <w:sz w:val="28"/>
          <w:szCs w:val="28"/>
        </w:rPr>
      </w:pPr>
      <w:r w:rsidRPr="003F6A88">
        <w:rPr>
          <w:rFonts w:ascii="Times New Roman" w:hAnsi="Times New Roman"/>
          <w:bCs/>
          <w:sz w:val="28"/>
          <w:szCs w:val="28"/>
        </w:rPr>
        <w:t xml:space="preserve">Таким </w:t>
      </w:r>
      <w:r w:rsidRPr="00B95935">
        <w:rPr>
          <w:rFonts w:ascii="Times New Roman" w:hAnsi="Times New Roman"/>
          <w:bCs/>
          <w:spacing w:val="-2"/>
          <w:sz w:val="28"/>
          <w:szCs w:val="28"/>
        </w:rPr>
        <w:t xml:space="preserve">образом, </w:t>
      </w:r>
      <w:r w:rsidR="00B95935" w:rsidRPr="00B95935">
        <w:rPr>
          <w:rFonts w:ascii="Times New Roman" w:hAnsi="Times New Roman"/>
          <w:iCs/>
          <w:spacing w:val="-2"/>
          <w:sz w:val="28"/>
          <w:szCs w:val="28"/>
        </w:rPr>
        <w:t>Обзор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утвержденный Президиумом Верховного Суда Российской Федерации 20.12.2016</w:t>
      </w:r>
      <w:r w:rsidRPr="00B95935">
        <w:rPr>
          <w:rFonts w:ascii="Times New Roman" w:hAnsi="Times New Roman"/>
          <w:bCs/>
          <w:spacing w:val="-2"/>
          <w:sz w:val="28"/>
          <w:szCs w:val="28"/>
        </w:rPr>
        <w:t>, в котором на основании обобщения практики применения законов и иных нормативных правовых актов дается разъяснение по вопросам применения конкретных правовых норм, представляет собой официальную позицию высшей судебной инстанции по вопросам судебной практики, что направлено на единообразное и правильное</w:t>
      </w:r>
      <w:r w:rsidRPr="003F6A88">
        <w:rPr>
          <w:rFonts w:ascii="Times New Roman" w:hAnsi="Times New Roman"/>
          <w:bCs/>
          <w:sz w:val="28"/>
          <w:szCs w:val="28"/>
        </w:rPr>
        <w:t xml:space="preserve"> применение судами федерального законодательства.</w:t>
      </w:r>
    </w:p>
    <w:p w:rsidR="00343914" w:rsidRPr="003F6A88" w:rsidRDefault="00343914" w:rsidP="00343914">
      <w:pPr>
        <w:autoSpaceDE w:val="0"/>
        <w:autoSpaceDN w:val="0"/>
        <w:adjustRightInd w:val="0"/>
        <w:spacing w:after="0" w:line="360" w:lineRule="auto"/>
        <w:ind w:firstLine="709"/>
        <w:contextualSpacing/>
        <w:jc w:val="both"/>
        <w:rPr>
          <w:rFonts w:ascii="Times New Roman" w:hAnsi="Times New Roman"/>
          <w:bCs/>
          <w:sz w:val="28"/>
          <w:szCs w:val="28"/>
        </w:rPr>
      </w:pPr>
      <w:r w:rsidRPr="003F6A88">
        <w:rPr>
          <w:rFonts w:ascii="Times New Roman" w:hAnsi="Times New Roman"/>
          <w:bCs/>
          <w:sz w:val="28"/>
          <w:szCs w:val="28"/>
        </w:rPr>
        <w:t xml:space="preserve">Данный Обзор не содержит указаний о возможности распространения изложенных в нем позиций на ранее возникшие правоотношения и возможности пересмотра судебных актов, в которых очередность требования уполномоченного органа по страховым взносов на обязательное пенсионное страхование определена иначе, в порядке главы 37 </w:t>
      </w:r>
      <w:r>
        <w:rPr>
          <w:rFonts w:ascii="Times New Roman" w:hAnsi="Times New Roman"/>
          <w:bCs/>
          <w:sz w:val="28"/>
          <w:szCs w:val="28"/>
        </w:rPr>
        <w:t>Арбитражного процессуального кодекса Российской Федерации.</w:t>
      </w:r>
    </w:p>
    <w:p w:rsidR="00343914" w:rsidRDefault="00343914" w:rsidP="00343914">
      <w:pPr>
        <w:autoSpaceDE w:val="0"/>
        <w:autoSpaceDN w:val="0"/>
        <w:adjustRightInd w:val="0"/>
        <w:spacing w:after="0" w:line="360" w:lineRule="auto"/>
        <w:ind w:firstLine="709"/>
        <w:contextualSpacing/>
        <w:jc w:val="both"/>
        <w:rPr>
          <w:rFonts w:ascii="Times New Roman" w:hAnsi="Times New Roman"/>
          <w:bCs/>
          <w:sz w:val="28"/>
          <w:szCs w:val="28"/>
        </w:rPr>
      </w:pPr>
      <w:r w:rsidRPr="003F6A88">
        <w:rPr>
          <w:rFonts w:ascii="Times New Roman" w:hAnsi="Times New Roman"/>
          <w:bCs/>
          <w:sz w:val="28"/>
          <w:szCs w:val="28"/>
        </w:rPr>
        <w:t xml:space="preserve">Обратное допускало бы возможность нового рассмотрения заявления о включении требований в реестр при наличии вступившего в законную силу судебного акта, установившего обоснованность, размер и очередность погашения этих требований. Между тем такой порядок пересмотра вступивших в законную силу судебных актов ни нормами Закона о банкротстве, ни нормами </w:t>
      </w:r>
      <w:r>
        <w:rPr>
          <w:rFonts w:ascii="Times New Roman" w:hAnsi="Times New Roman"/>
          <w:bCs/>
          <w:sz w:val="28"/>
          <w:szCs w:val="28"/>
        </w:rPr>
        <w:t>Арбитражного процессуального кодекса Российской Федерации</w:t>
      </w:r>
      <w:r w:rsidRPr="003F6A88">
        <w:rPr>
          <w:rFonts w:ascii="Times New Roman" w:hAnsi="Times New Roman"/>
          <w:bCs/>
          <w:sz w:val="28"/>
          <w:szCs w:val="28"/>
        </w:rPr>
        <w:t xml:space="preserve"> не предусмотрен.</w:t>
      </w:r>
    </w:p>
    <w:p w:rsidR="00DF64C6" w:rsidRDefault="00DF64C6" w:rsidP="00DF64C6">
      <w:pPr>
        <w:overflowPunct w:val="0"/>
        <w:autoSpaceDE w:val="0"/>
        <w:autoSpaceDN w:val="0"/>
        <w:adjustRightInd w:val="0"/>
        <w:spacing w:after="0" w:line="360" w:lineRule="auto"/>
        <w:ind w:firstLine="709"/>
        <w:contextualSpacing/>
        <w:jc w:val="both"/>
        <w:textAlignment w:val="baseline"/>
        <w:rPr>
          <w:rFonts w:ascii="Times New Roman" w:hAnsi="Times New Roman"/>
          <w:sz w:val="28"/>
          <w:szCs w:val="28"/>
        </w:rPr>
      </w:pPr>
      <w:r>
        <w:rPr>
          <w:rFonts w:ascii="Times New Roman" w:hAnsi="Times New Roman"/>
          <w:bCs/>
          <w:i/>
          <w:sz w:val="28"/>
          <w:szCs w:val="28"/>
        </w:rPr>
        <w:lastRenderedPageBreak/>
        <w:t xml:space="preserve">Вопрос 5. </w:t>
      </w:r>
      <w:r w:rsidRPr="00B554AD">
        <w:rPr>
          <w:rFonts w:ascii="Times New Roman" w:hAnsi="Times New Roman"/>
          <w:i/>
          <w:sz w:val="28"/>
          <w:szCs w:val="28"/>
        </w:rPr>
        <w:t xml:space="preserve">Возможно ли возбуждение дела о банкротстве </w:t>
      </w:r>
      <w:r w:rsidRPr="00B554AD">
        <w:rPr>
          <w:rFonts w:ascii="Times New Roman" w:hAnsi="Times New Roman"/>
          <w:bCs/>
          <w:i/>
          <w:sz w:val="28"/>
          <w:szCs w:val="28"/>
          <w:lang w:eastAsia="en-US"/>
        </w:rPr>
        <w:t xml:space="preserve">гражданина после его смерти или объявления умершим при </w:t>
      </w:r>
      <w:r w:rsidRPr="00B554AD">
        <w:rPr>
          <w:rFonts w:ascii="Times New Roman" w:hAnsi="Times New Roman"/>
          <w:i/>
          <w:sz w:val="28"/>
          <w:szCs w:val="28"/>
        </w:rPr>
        <w:t>наличии в суде дела о банкротстве единственного наследника, имеющего как личные долги, так и долги наследодателя?</w:t>
      </w:r>
      <w:r>
        <w:rPr>
          <w:rFonts w:ascii="Times New Roman" w:hAnsi="Times New Roman"/>
          <w:i/>
          <w:sz w:val="28"/>
          <w:szCs w:val="28"/>
        </w:rPr>
        <w:t xml:space="preserve"> </w:t>
      </w:r>
    </w:p>
    <w:p w:rsidR="00DF64C6" w:rsidRDefault="007623FC" w:rsidP="00DF64C6">
      <w:pPr>
        <w:spacing w:after="0" w:line="360" w:lineRule="auto"/>
        <w:ind w:firstLine="709"/>
        <w:contextualSpacing/>
        <w:jc w:val="both"/>
        <w:rPr>
          <w:rFonts w:ascii="Times New Roman" w:hAnsi="Times New Roman"/>
          <w:b/>
          <w:i/>
          <w:sz w:val="28"/>
          <w:szCs w:val="28"/>
        </w:rPr>
      </w:pPr>
      <w:r w:rsidRPr="007623FC">
        <w:rPr>
          <w:rFonts w:ascii="Times New Roman" w:hAnsi="Times New Roman"/>
          <w:b/>
          <w:sz w:val="28"/>
          <w:szCs w:val="28"/>
        </w:rPr>
        <w:t>Ответ.</w:t>
      </w:r>
      <w:r>
        <w:rPr>
          <w:rFonts w:ascii="Times New Roman" w:hAnsi="Times New Roman"/>
          <w:sz w:val="28"/>
          <w:szCs w:val="28"/>
        </w:rPr>
        <w:t xml:space="preserve"> </w:t>
      </w:r>
      <w:r w:rsidR="00DF64C6" w:rsidRPr="00B554AD">
        <w:rPr>
          <w:rFonts w:ascii="Times New Roman" w:hAnsi="Times New Roman"/>
          <w:sz w:val="28"/>
          <w:szCs w:val="28"/>
        </w:rPr>
        <w:t xml:space="preserve">Независимо от наличия в суде дела о банкротстве единственного наследника, суд возбуждает дело о банкротстве </w:t>
      </w:r>
      <w:r w:rsidR="00DF64C6" w:rsidRPr="00B554AD">
        <w:rPr>
          <w:rFonts w:ascii="Times New Roman" w:hAnsi="Times New Roman"/>
          <w:bCs/>
          <w:sz w:val="28"/>
          <w:szCs w:val="28"/>
          <w:lang w:eastAsia="en-US"/>
        </w:rPr>
        <w:t xml:space="preserve">гражданина (наследодателя) по правилам </w:t>
      </w:r>
      <w:hyperlink r:id="rId38" w:history="1">
        <w:r w:rsidR="00DF64C6" w:rsidRPr="00B554AD">
          <w:rPr>
            <w:rFonts w:ascii="Times New Roman" w:hAnsi="Times New Roman"/>
            <w:sz w:val="28"/>
            <w:szCs w:val="28"/>
            <w:lang w:eastAsia="en-US"/>
          </w:rPr>
          <w:t>параграфа 4 главы X</w:t>
        </w:r>
      </w:hyperlink>
      <w:r w:rsidR="00DF64C6" w:rsidRPr="00B554AD">
        <w:rPr>
          <w:rFonts w:ascii="Times New Roman" w:hAnsi="Times New Roman"/>
          <w:sz w:val="28"/>
          <w:szCs w:val="28"/>
          <w:lang w:eastAsia="en-US"/>
        </w:rPr>
        <w:t xml:space="preserve"> Закона о банкротстве</w:t>
      </w:r>
      <w:r w:rsidR="00DF64C6" w:rsidRPr="00B554AD">
        <w:rPr>
          <w:rFonts w:ascii="Times New Roman" w:hAnsi="Times New Roman"/>
          <w:bCs/>
          <w:sz w:val="28"/>
          <w:szCs w:val="28"/>
          <w:lang w:eastAsia="en-US"/>
        </w:rPr>
        <w:t xml:space="preserve"> по заявлению кредитора, перед которым не исполнено требовани</w:t>
      </w:r>
      <w:r w:rsidR="00DF64C6">
        <w:rPr>
          <w:rFonts w:ascii="Times New Roman" w:hAnsi="Times New Roman"/>
          <w:bCs/>
          <w:sz w:val="28"/>
          <w:szCs w:val="28"/>
          <w:lang w:eastAsia="en-US"/>
        </w:rPr>
        <w:t>е</w:t>
      </w:r>
      <w:r w:rsidR="00DF64C6" w:rsidRPr="00B554AD">
        <w:rPr>
          <w:rFonts w:ascii="Times New Roman" w:hAnsi="Times New Roman"/>
          <w:bCs/>
          <w:sz w:val="28"/>
          <w:szCs w:val="28"/>
          <w:lang w:eastAsia="en-US"/>
        </w:rPr>
        <w:t xml:space="preserve"> по долгам наследодателя. </w:t>
      </w:r>
      <w:r w:rsidR="00DF64C6" w:rsidRPr="00B554AD">
        <w:rPr>
          <w:rFonts w:ascii="Times New Roman" w:hAnsi="Times New Roman"/>
          <w:sz w:val="28"/>
          <w:szCs w:val="28"/>
        </w:rPr>
        <w:t xml:space="preserve">В деле о банкротстве </w:t>
      </w:r>
      <w:r w:rsidR="00DF64C6" w:rsidRPr="00B554AD">
        <w:rPr>
          <w:rFonts w:ascii="Times New Roman" w:hAnsi="Times New Roman"/>
          <w:bCs/>
          <w:sz w:val="28"/>
          <w:szCs w:val="28"/>
          <w:lang w:eastAsia="en-US"/>
        </w:rPr>
        <w:t>гражданина после его смерти или объявления его умершим</w:t>
      </w:r>
      <w:r w:rsidR="00DF64C6" w:rsidRPr="00B554AD">
        <w:rPr>
          <w:rFonts w:ascii="Times New Roman" w:hAnsi="Times New Roman"/>
          <w:sz w:val="28"/>
          <w:szCs w:val="28"/>
          <w:lang w:eastAsia="en-US"/>
        </w:rPr>
        <w:t xml:space="preserve"> в конкурсную массу включается имущество, составляющее наследство гражданина (</w:t>
      </w:r>
      <w:hyperlink r:id="rId39" w:history="1">
        <w:r w:rsidR="00DF64C6" w:rsidRPr="00B554AD">
          <w:rPr>
            <w:rFonts w:ascii="Times New Roman" w:hAnsi="Times New Roman"/>
            <w:sz w:val="28"/>
            <w:szCs w:val="28"/>
            <w:lang w:eastAsia="en-US"/>
          </w:rPr>
          <w:t>пункт 7 статьи 223.1</w:t>
        </w:r>
      </w:hyperlink>
      <w:r w:rsidR="00DF64C6" w:rsidRPr="00B554AD">
        <w:rPr>
          <w:rFonts w:ascii="Times New Roman" w:hAnsi="Times New Roman"/>
          <w:sz w:val="28"/>
          <w:szCs w:val="28"/>
          <w:lang w:eastAsia="en-US"/>
        </w:rPr>
        <w:t xml:space="preserve"> Закона о банкротстве).</w:t>
      </w:r>
    </w:p>
    <w:p w:rsidR="00DF64C6" w:rsidRDefault="00DF64C6" w:rsidP="00DF64C6">
      <w:pPr>
        <w:ind w:firstLine="708"/>
        <w:rPr>
          <w:rFonts w:ascii="Times New Roman" w:hAnsi="Times New Roman"/>
          <w:b/>
          <w:sz w:val="28"/>
          <w:szCs w:val="28"/>
        </w:rPr>
      </w:pPr>
      <w:r>
        <w:rPr>
          <w:rFonts w:ascii="Times New Roman" w:hAnsi="Times New Roman"/>
          <w:b/>
          <w:sz w:val="28"/>
          <w:szCs w:val="28"/>
        </w:rPr>
        <w:t>Обоснование.</w:t>
      </w:r>
    </w:p>
    <w:p w:rsidR="00DF64C6" w:rsidRPr="00B554AD" w:rsidRDefault="00DF64C6" w:rsidP="00DF64C6">
      <w:pPr>
        <w:overflowPunct w:val="0"/>
        <w:autoSpaceDE w:val="0"/>
        <w:autoSpaceDN w:val="0"/>
        <w:adjustRightInd w:val="0"/>
        <w:spacing w:after="0" w:line="360" w:lineRule="auto"/>
        <w:ind w:firstLine="709"/>
        <w:contextualSpacing/>
        <w:jc w:val="both"/>
        <w:textAlignment w:val="baseline"/>
        <w:rPr>
          <w:rFonts w:ascii="Times New Roman" w:hAnsi="Times New Roman"/>
          <w:b/>
          <w:sz w:val="28"/>
          <w:szCs w:val="28"/>
        </w:rPr>
      </w:pPr>
      <w:r w:rsidRPr="00B554AD">
        <w:rPr>
          <w:rFonts w:ascii="Times New Roman" w:hAnsi="Times New Roman"/>
          <w:sz w:val="28"/>
          <w:szCs w:val="28"/>
          <w:lang w:eastAsia="en-US"/>
        </w:rPr>
        <w:t xml:space="preserve">В силу статьи 1175 Гражданского кодекса наследник отвечает по долгам наследодателя в пределах стоимости перешедшего к нему наследственного имущества и не является должником по долгам наследодателя по смыслу </w:t>
      </w:r>
      <w:hyperlink r:id="rId40" w:history="1">
        <w:r w:rsidRPr="00B554AD">
          <w:rPr>
            <w:rFonts w:ascii="Times New Roman" w:hAnsi="Times New Roman"/>
            <w:sz w:val="28"/>
            <w:szCs w:val="28"/>
            <w:lang w:eastAsia="en-US"/>
          </w:rPr>
          <w:t>Закона</w:t>
        </w:r>
      </w:hyperlink>
      <w:r w:rsidRPr="00B554AD">
        <w:rPr>
          <w:rFonts w:ascii="Times New Roman" w:hAnsi="Times New Roman"/>
          <w:sz w:val="28"/>
          <w:szCs w:val="28"/>
          <w:lang w:eastAsia="en-US"/>
        </w:rPr>
        <w:t xml:space="preserve"> о банкротстве. Банкротство гражданина после его смерти или объявления умершим представляет собой применение процедуры реализации имущества в отношении наследственной массы.</w:t>
      </w:r>
    </w:p>
    <w:p w:rsidR="00DF64C6" w:rsidRPr="00B554AD" w:rsidRDefault="00DF64C6" w:rsidP="00DF64C6">
      <w:pPr>
        <w:overflowPunct w:val="0"/>
        <w:autoSpaceDE w:val="0"/>
        <w:autoSpaceDN w:val="0"/>
        <w:adjustRightInd w:val="0"/>
        <w:spacing w:after="0" w:line="360" w:lineRule="auto"/>
        <w:ind w:firstLine="709"/>
        <w:contextualSpacing/>
        <w:jc w:val="both"/>
        <w:textAlignment w:val="baseline"/>
        <w:rPr>
          <w:rFonts w:ascii="Times New Roman" w:hAnsi="Times New Roman"/>
          <w:sz w:val="28"/>
          <w:szCs w:val="28"/>
          <w:lang w:eastAsia="en-US"/>
        </w:rPr>
      </w:pPr>
      <w:r w:rsidRPr="00B554AD">
        <w:rPr>
          <w:rFonts w:ascii="Times New Roman" w:hAnsi="Times New Roman"/>
          <w:sz w:val="28"/>
          <w:szCs w:val="28"/>
          <w:lang w:eastAsia="en-US"/>
        </w:rPr>
        <w:t xml:space="preserve">Банкротство гражданина </w:t>
      </w:r>
      <w:r w:rsidRPr="00B554AD">
        <w:rPr>
          <w:rFonts w:ascii="Times New Roman" w:hAnsi="Times New Roman"/>
          <w:bCs/>
          <w:sz w:val="28"/>
          <w:szCs w:val="28"/>
          <w:lang w:eastAsia="en-US"/>
        </w:rPr>
        <w:t>после его смерти или объявления умершим</w:t>
      </w:r>
      <w:r w:rsidRPr="00B554AD">
        <w:rPr>
          <w:rFonts w:ascii="Times New Roman" w:hAnsi="Times New Roman"/>
          <w:sz w:val="28"/>
          <w:szCs w:val="28"/>
          <w:lang w:eastAsia="en-US"/>
        </w:rPr>
        <w:t xml:space="preserve">, предусмотренное положениями </w:t>
      </w:r>
      <w:hyperlink r:id="rId41" w:history="1">
        <w:r w:rsidRPr="00B554AD">
          <w:rPr>
            <w:rFonts w:ascii="Times New Roman" w:hAnsi="Times New Roman"/>
            <w:sz w:val="28"/>
            <w:szCs w:val="28"/>
            <w:lang w:eastAsia="en-US"/>
          </w:rPr>
          <w:t>параграфа 4 главы X</w:t>
        </w:r>
      </w:hyperlink>
      <w:r w:rsidRPr="00B554AD">
        <w:rPr>
          <w:rFonts w:ascii="Times New Roman" w:hAnsi="Times New Roman"/>
          <w:sz w:val="28"/>
          <w:szCs w:val="28"/>
          <w:lang w:eastAsia="en-US"/>
        </w:rPr>
        <w:t xml:space="preserve"> Закона о банкротстве, является специальным случаем банкротства гражданина и предусматривает определенные особенности: указание арбитражным судом на применение при банкротстве гражданина правил </w:t>
      </w:r>
      <w:hyperlink r:id="rId42" w:history="1">
        <w:r w:rsidRPr="00B554AD">
          <w:rPr>
            <w:rFonts w:ascii="Times New Roman" w:hAnsi="Times New Roman"/>
            <w:sz w:val="28"/>
            <w:szCs w:val="28"/>
            <w:lang w:eastAsia="en-US"/>
          </w:rPr>
          <w:t>параграфа 4 главы X</w:t>
        </w:r>
      </w:hyperlink>
      <w:r w:rsidRPr="00B554AD">
        <w:rPr>
          <w:rFonts w:ascii="Times New Roman" w:hAnsi="Times New Roman"/>
          <w:sz w:val="28"/>
          <w:szCs w:val="28"/>
          <w:lang w:eastAsia="en-US"/>
        </w:rPr>
        <w:t xml:space="preserve"> Закона о банкротстве в определении о принятии заявления о признании гражданина банкротом; введение сразу процедуры реализации имущества гражданина; удовлетворение в первую очередь требований по текущим платежам, связанным с расходами на погребение умершего, расходами на охрану наследства, совершением нотариальных действий нотариусом; особенности </w:t>
      </w:r>
      <w:r w:rsidRPr="00B554AD">
        <w:rPr>
          <w:rFonts w:ascii="Times New Roman" w:hAnsi="Times New Roman"/>
          <w:sz w:val="28"/>
          <w:szCs w:val="28"/>
          <w:lang w:eastAsia="en-US"/>
        </w:rPr>
        <w:lastRenderedPageBreak/>
        <w:t xml:space="preserve">освобождения гражданина от дальнейшего исполнения требований кредиторов, в том числе неприменение положения </w:t>
      </w:r>
      <w:hyperlink r:id="rId43" w:history="1">
        <w:r w:rsidRPr="00B554AD">
          <w:rPr>
            <w:rFonts w:ascii="Times New Roman" w:hAnsi="Times New Roman"/>
            <w:sz w:val="28"/>
            <w:szCs w:val="28"/>
            <w:lang w:eastAsia="en-US"/>
          </w:rPr>
          <w:t>пунктов 3</w:t>
        </w:r>
      </w:hyperlink>
      <w:r w:rsidRPr="00B554AD">
        <w:rPr>
          <w:rFonts w:ascii="Times New Roman" w:hAnsi="Times New Roman"/>
          <w:sz w:val="28"/>
          <w:szCs w:val="28"/>
          <w:lang w:eastAsia="en-US"/>
        </w:rPr>
        <w:t xml:space="preserve"> – </w:t>
      </w:r>
      <w:hyperlink r:id="rId44" w:history="1">
        <w:r w:rsidRPr="00B554AD">
          <w:rPr>
            <w:rFonts w:ascii="Times New Roman" w:hAnsi="Times New Roman"/>
            <w:sz w:val="28"/>
            <w:szCs w:val="28"/>
            <w:lang w:eastAsia="en-US"/>
          </w:rPr>
          <w:t>6                          статьи 213.28</w:t>
        </w:r>
      </w:hyperlink>
      <w:r w:rsidRPr="00B554AD">
        <w:rPr>
          <w:rFonts w:ascii="Times New Roman" w:hAnsi="Times New Roman"/>
          <w:sz w:val="28"/>
          <w:szCs w:val="28"/>
          <w:lang w:eastAsia="en-US"/>
        </w:rPr>
        <w:t xml:space="preserve"> Закона о банкротстве и невозможность пересмотра определения о завершении реализации имущества гражданина (статья 223.1 Закона о банкротстве). Кроме того, в случае предъявления и рассмотрения требований кредиторов по долгам наследодателя в деле о банкротстве наследника наследодатель не может быть освобожден от дальнейшего исполнения требований кредиторов.</w:t>
      </w:r>
    </w:p>
    <w:p w:rsidR="00DF64C6" w:rsidRPr="00D3624E" w:rsidRDefault="004A3894" w:rsidP="00B95935">
      <w:pPr>
        <w:autoSpaceDE w:val="0"/>
        <w:autoSpaceDN w:val="0"/>
        <w:adjustRightInd w:val="0"/>
        <w:spacing w:after="0" w:line="360" w:lineRule="auto"/>
        <w:ind w:firstLine="709"/>
        <w:contextualSpacing/>
        <w:jc w:val="both"/>
        <w:rPr>
          <w:rFonts w:ascii="Times New Roman" w:hAnsi="Times New Roman"/>
          <w:bCs/>
          <w:sz w:val="28"/>
          <w:szCs w:val="28"/>
        </w:rPr>
      </w:pPr>
      <w:r w:rsidRPr="00D3624E">
        <w:rPr>
          <w:rFonts w:ascii="Times New Roman" w:hAnsi="Times New Roman"/>
          <w:bCs/>
          <w:sz w:val="28"/>
          <w:szCs w:val="28"/>
        </w:rPr>
        <w:t>Следует учитывать, что в соответствии с пунктом 4 статьи 223.1 Закона о банкротстве права и обязанности гражданина в деле о его банкротстве в случае смерти гражданина или объявления его умершим по истечении срока, установленного законодательством Российской Федерации для принятия наследства, осуществляют принявшие наследство наследники гражданина. Указанный срок составляет шесть месяцев со дня открытия наследства (пункт 1 статьи 1154 Гражданского кодекса Российской Федерации).</w:t>
      </w:r>
    </w:p>
    <w:p w:rsidR="00C54477" w:rsidRDefault="004A3894" w:rsidP="007623FC">
      <w:pPr>
        <w:autoSpaceDE w:val="0"/>
        <w:autoSpaceDN w:val="0"/>
        <w:adjustRightInd w:val="0"/>
        <w:spacing w:after="0" w:line="360" w:lineRule="auto"/>
        <w:ind w:firstLine="709"/>
        <w:contextualSpacing/>
        <w:jc w:val="both"/>
        <w:rPr>
          <w:rFonts w:ascii="Times New Roman" w:hAnsi="Times New Roman"/>
          <w:sz w:val="28"/>
          <w:szCs w:val="28"/>
        </w:rPr>
      </w:pPr>
      <w:r w:rsidRPr="00D3624E">
        <w:rPr>
          <w:rFonts w:ascii="Times New Roman" w:hAnsi="Times New Roman"/>
          <w:bCs/>
          <w:spacing w:val="-2"/>
          <w:sz w:val="28"/>
          <w:szCs w:val="28"/>
        </w:rPr>
        <w:t xml:space="preserve">Вместе с тем, </w:t>
      </w:r>
      <w:r w:rsidR="001F0FEA" w:rsidRPr="00D3624E">
        <w:rPr>
          <w:rFonts w:ascii="Times New Roman" w:hAnsi="Times New Roman"/>
          <w:bCs/>
          <w:spacing w:val="-2"/>
          <w:sz w:val="28"/>
          <w:szCs w:val="28"/>
        </w:rPr>
        <w:t>подача заявления о банкротстве умершег</w:t>
      </w:r>
      <w:r w:rsidR="00D3624E" w:rsidRPr="00D3624E">
        <w:rPr>
          <w:rFonts w:ascii="Times New Roman" w:hAnsi="Times New Roman"/>
          <w:bCs/>
          <w:spacing w:val="-2"/>
          <w:sz w:val="28"/>
          <w:szCs w:val="28"/>
        </w:rPr>
        <w:t>о гражданина за пределами срока</w:t>
      </w:r>
      <w:r w:rsidR="001F0FEA" w:rsidRPr="00D3624E">
        <w:rPr>
          <w:rFonts w:ascii="Times New Roman" w:hAnsi="Times New Roman"/>
          <w:bCs/>
          <w:spacing w:val="-2"/>
          <w:sz w:val="28"/>
          <w:szCs w:val="28"/>
        </w:rPr>
        <w:t xml:space="preserve"> для принятия</w:t>
      </w:r>
      <w:r w:rsidRPr="00D3624E">
        <w:rPr>
          <w:rFonts w:ascii="Times New Roman" w:hAnsi="Times New Roman"/>
          <w:bCs/>
          <w:spacing w:val="-2"/>
          <w:sz w:val="28"/>
          <w:szCs w:val="28"/>
        </w:rPr>
        <w:t xml:space="preserve"> наследства не является основанием для отказа в возбуждении дела о банкротстве наследодателя,</w:t>
      </w:r>
      <w:r w:rsidR="001F0FEA" w:rsidRPr="00D3624E">
        <w:rPr>
          <w:rFonts w:ascii="Times New Roman" w:hAnsi="Times New Roman"/>
          <w:bCs/>
          <w:spacing w:val="-2"/>
          <w:sz w:val="28"/>
          <w:szCs w:val="28"/>
        </w:rPr>
        <w:t xml:space="preserve"> так как наследственная масса может не совпадать с конкурсной массой единственного наследника, в отношении которого также возбуждено банкротство. Вопрос о разделении имущества единственного наследника, исходя из унаследованных и личных обязательств, подлежит разрешению в каждом конкретном деле.</w:t>
      </w:r>
    </w:p>
    <w:p w:rsidR="001F0FEA" w:rsidRDefault="001F0FEA" w:rsidP="007623FC">
      <w:pPr>
        <w:overflowPunct w:val="0"/>
        <w:autoSpaceDE w:val="0"/>
        <w:autoSpaceDN w:val="0"/>
        <w:adjustRightInd w:val="0"/>
        <w:spacing w:after="0" w:line="360" w:lineRule="auto"/>
        <w:ind w:firstLine="709"/>
        <w:contextualSpacing/>
        <w:jc w:val="both"/>
        <w:textAlignment w:val="baseline"/>
        <w:rPr>
          <w:rFonts w:ascii="Times New Roman" w:hAnsi="Times New Roman"/>
          <w:b/>
          <w:i/>
          <w:sz w:val="28"/>
          <w:szCs w:val="28"/>
        </w:rPr>
      </w:pPr>
      <w:r w:rsidRPr="001F0FEA">
        <w:rPr>
          <w:rFonts w:ascii="Times New Roman" w:hAnsi="Times New Roman"/>
          <w:i/>
          <w:sz w:val="28"/>
          <w:szCs w:val="28"/>
        </w:rPr>
        <w:t xml:space="preserve">Вопрос 6. </w:t>
      </w:r>
      <w:r w:rsidRPr="00B554AD">
        <w:rPr>
          <w:rFonts w:ascii="Times New Roman" w:hAnsi="Times New Roman"/>
          <w:i/>
          <w:sz w:val="28"/>
          <w:szCs w:val="28"/>
        </w:rPr>
        <w:t>Возможно ли возбуждение дела о банкротстве наследника только по долгам наследодателя?</w:t>
      </w:r>
      <w:r w:rsidRPr="00B554AD">
        <w:rPr>
          <w:rFonts w:ascii="Times New Roman" w:hAnsi="Times New Roman"/>
          <w:sz w:val="28"/>
          <w:szCs w:val="28"/>
        </w:rPr>
        <w:t xml:space="preserve"> </w:t>
      </w:r>
    </w:p>
    <w:p w:rsidR="001F0FEA" w:rsidRDefault="007623FC" w:rsidP="001F0FEA">
      <w:pPr>
        <w:overflowPunct w:val="0"/>
        <w:autoSpaceDE w:val="0"/>
        <w:autoSpaceDN w:val="0"/>
        <w:adjustRightInd w:val="0"/>
        <w:spacing w:after="0" w:line="360" w:lineRule="auto"/>
        <w:ind w:firstLine="709"/>
        <w:contextualSpacing/>
        <w:jc w:val="both"/>
        <w:textAlignment w:val="baseline"/>
        <w:rPr>
          <w:rFonts w:ascii="Times New Roman" w:hAnsi="Times New Roman"/>
          <w:sz w:val="28"/>
          <w:szCs w:val="28"/>
          <w:lang w:eastAsia="en-US"/>
        </w:rPr>
      </w:pPr>
      <w:r w:rsidRPr="007623FC">
        <w:rPr>
          <w:rFonts w:ascii="Times New Roman" w:hAnsi="Times New Roman"/>
          <w:b/>
          <w:sz w:val="28"/>
          <w:szCs w:val="28"/>
          <w:lang w:eastAsia="en-US"/>
        </w:rPr>
        <w:t>Ответ.</w:t>
      </w:r>
      <w:r>
        <w:rPr>
          <w:rFonts w:ascii="Times New Roman" w:hAnsi="Times New Roman"/>
          <w:sz w:val="28"/>
          <w:szCs w:val="28"/>
          <w:lang w:eastAsia="en-US"/>
        </w:rPr>
        <w:t xml:space="preserve"> </w:t>
      </w:r>
      <w:r w:rsidR="001F0FEA" w:rsidRPr="00B554AD">
        <w:rPr>
          <w:rFonts w:ascii="Times New Roman" w:hAnsi="Times New Roman"/>
          <w:sz w:val="28"/>
          <w:szCs w:val="28"/>
          <w:lang w:eastAsia="en-US"/>
        </w:rPr>
        <w:t xml:space="preserve">При подаче в суд заявления о признании наследника банкротом с указанием только на наличие неисполненных обязательств наследодателя в принятии такого заявления может быть отказано на основании статьи 43 Закона о банкротстве, поскольку наличие долгов наследодателя не порождает у кредитора права на подачу заявления о банкротстве наследника и заявление </w:t>
      </w:r>
      <w:r w:rsidR="001F0FEA" w:rsidRPr="00B554AD">
        <w:rPr>
          <w:rFonts w:ascii="Times New Roman" w:hAnsi="Times New Roman"/>
          <w:sz w:val="28"/>
          <w:szCs w:val="28"/>
          <w:lang w:eastAsia="en-US"/>
        </w:rPr>
        <w:lastRenderedPageBreak/>
        <w:t xml:space="preserve">кредитора с указанием только на наличие долгов наследодателя не будет соответствовать требованиям  </w:t>
      </w:r>
      <w:r w:rsidR="00D3624E">
        <w:rPr>
          <w:rFonts w:ascii="Times New Roman" w:hAnsi="Times New Roman"/>
          <w:sz w:val="28"/>
          <w:szCs w:val="28"/>
          <w:lang w:eastAsia="en-US"/>
        </w:rPr>
        <w:t xml:space="preserve">пункта 2 статьи 33 Закона о </w:t>
      </w:r>
      <w:r w:rsidR="001F0FEA" w:rsidRPr="00B554AD">
        <w:rPr>
          <w:rFonts w:ascii="Times New Roman" w:hAnsi="Times New Roman"/>
          <w:sz w:val="28"/>
          <w:szCs w:val="28"/>
          <w:lang w:eastAsia="en-US"/>
        </w:rPr>
        <w:t>банкротстве (абзац третий статьи 43 Закона о банкротстве).</w:t>
      </w:r>
    </w:p>
    <w:p w:rsidR="001F0FEA" w:rsidRDefault="001F0FEA" w:rsidP="001F0FEA">
      <w:pPr>
        <w:ind w:firstLine="708"/>
        <w:rPr>
          <w:rFonts w:ascii="Times New Roman" w:hAnsi="Times New Roman"/>
          <w:b/>
          <w:sz w:val="28"/>
          <w:szCs w:val="28"/>
        </w:rPr>
      </w:pPr>
      <w:r>
        <w:rPr>
          <w:rFonts w:ascii="Times New Roman" w:hAnsi="Times New Roman"/>
          <w:b/>
          <w:sz w:val="28"/>
          <w:szCs w:val="28"/>
        </w:rPr>
        <w:t>Обоснование.</w:t>
      </w:r>
    </w:p>
    <w:p w:rsidR="001F0FEA" w:rsidRPr="00B554AD" w:rsidRDefault="001F0FEA" w:rsidP="001F0FEA">
      <w:pPr>
        <w:overflowPunct w:val="0"/>
        <w:autoSpaceDE w:val="0"/>
        <w:autoSpaceDN w:val="0"/>
        <w:adjustRightInd w:val="0"/>
        <w:spacing w:after="0" w:line="360" w:lineRule="auto"/>
        <w:ind w:firstLine="709"/>
        <w:contextualSpacing/>
        <w:jc w:val="both"/>
        <w:textAlignment w:val="baseline"/>
        <w:rPr>
          <w:rFonts w:ascii="Times New Roman" w:hAnsi="Times New Roman"/>
          <w:b/>
          <w:sz w:val="28"/>
          <w:szCs w:val="28"/>
          <w:lang w:eastAsia="en-US"/>
        </w:rPr>
      </w:pPr>
      <w:r w:rsidRPr="00B554AD">
        <w:rPr>
          <w:rFonts w:ascii="Times New Roman" w:hAnsi="Times New Roman"/>
          <w:sz w:val="28"/>
          <w:szCs w:val="28"/>
          <w:lang w:eastAsia="en-US"/>
        </w:rPr>
        <w:t xml:space="preserve">В силу статьи 1175 Гражданского кодекса наследник отвечает по долгам наследодателя в пределах стоимости перешедшего к нему наследственного имущества. Он не является должником по долгам наследодателя по смыслу </w:t>
      </w:r>
      <w:hyperlink r:id="rId45" w:history="1">
        <w:r w:rsidRPr="00B554AD">
          <w:rPr>
            <w:rFonts w:ascii="Times New Roman" w:hAnsi="Times New Roman"/>
            <w:sz w:val="28"/>
            <w:szCs w:val="28"/>
            <w:lang w:eastAsia="en-US"/>
          </w:rPr>
          <w:t>Закона</w:t>
        </w:r>
      </w:hyperlink>
      <w:r w:rsidRPr="00B554AD">
        <w:rPr>
          <w:rFonts w:ascii="Times New Roman" w:hAnsi="Times New Roman"/>
          <w:sz w:val="28"/>
          <w:szCs w:val="28"/>
          <w:lang w:eastAsia="en-US"/>
        </w:rPr>
        <w:t xml:space="preserve"> о банкротстве и не может быть признан банкротом по долгам наследодателя в связи с принятием наследства. Наследник не становится должником и при взыскании с него задолженности в связи с заменой ответчика в случае смерти гражданина, являющегося стороной в деле.</w:t>
      </w:r>
    </w:p>
    <w:p w:rsidR="001F0FEA" w:rsidRPr="00B554AD" w:rsidRDefault="001F0FEA" w:rsidP="001F0FEA">
      <w:pPr>
        <w:overflowPunct w:val="0"/>
        <w:autoSpaceDE w:val="0"/>
        <w:autoSpaceDN w:val="0"/>
        <w:adjustRightInd w:val="0"/>
        <w:spacing w:after="0" w:line="360" w:lineRule="auto"/>
        <w:ind w:firstLine="709"/>
        <w:contextualSpacing/>
        <w:jc w:val="both"/>
        <w:textAlignment w:val="baseline"/>
        <w:rPr>
          <w:rFonts w:ascii="Times New Roman" w:hAnsi="Times New Roman"/>
          <w:sz w:val="28"/>
          <w:szCs w:val="28"/>
          <w:lang w:eastAsia="en-US"/>
        </w:rPr>
      </w:pPr>
      <w:r w:rsidRPr="00B554AD">
        <w:rPr>
          <w:rFonts w:ascii="Times New Roman" w:hAnsi="Times New Roman"/>
          <w:sz w:val="28"/>
          <w:szCs w:val="28"/>
          <w:lang w:eastAsia="en-US"/>
        </w:rPr>
        <w:t>При подаче в суд заявления о признании наследника банкротом с указанием только на наличие неисполненных обязательств наследодателя в принятии такого заявления может быть отказано на основании статьи 43 Закона о банкротстве, поскольку наличие долгов наследодателя не порождает у кредитора права на подачу заявления о банкротстве наследника и заявление кредитора с указанием только на наличие долгов наследодателя не будет соответствовать требованиям пункта 2 статьи 33 Закона о банкротстве (абзац третий статьи 43 Закона о банкротстве).</w:t>
      </w:r>
    </w:p>
    <w:p w:rsidR="001F0FEA" w:rsidRPr="00B554AD" w:rsidRDefault="001F0FEA" w:rsidP="001F0FEA">
      <w:pPr>
        <w:overflowPunct w:val="0"/>
        <w:autoSpaceDE w:val="0"/>
        <w:autoSpaceDN w:val="0"/>
        <w:adjustRightInd w:val="0"/>
        <w:spacing w:after="0" w:line="360" w:lineRule="auto"/>
        <w:ind w:firstLine="709"/>
        <w:contextualSpacing/>
        <w:jc w:val="both"/>
        <w:textAlignment w:val="baseline"/>
        <w:rPr>
          <w:rFonts w:ascii="Times New Roman" w:hAnsi="Times New Roman"/>
          <w:sz w:val="28"/>
          <w:szCs w:val="28"/>
          <w:lang w:eastAsia="en-US"/>
        </w:rPr>
      </w:pPr>
      <w:r w:rsidRPr="00B554AD">
        <w:rPr>
          <w:rFonts w:ascii="Times New Roman" w:hAnsi="Times New Roman"/>
          <w:sz w:val="28"/>
          <w:szCs w:val="28"/>
          <w:lang w:eastAsia="en-US"/>
        </w:rPr>
        <w:t xml:space="preserve">Возбужденное дело о банкротстве наследника, к которому предъявлены только требования по долгам наследодателя, подлежит прекращению на основании пункта 3 статьи 48 Закона о банкротстве в связи с тем, что на дату заседания суда по проверке обоснованности заявления о признании должника банкротом будет установлено отсутствие на дату подачи заявления условий, предусмотренных </w:t>
      </w:r>
      <w:hyperlink r:id="rId46" w:history="1">
        <w:r w:rsidRPr="00B554AD">
          <w:rPr>
            <w:rFonts w:ascii="Times New Roman" w:hAnsi="Times New Roman"/>
            <w:sz w:val="28"/>
            <w:szCs w:val="28"/>
            <w:lang w:eastAsia="en-US"/>
          </w:rPr>
          <w:t>пунктом 2 статьи 33</w:t>
        </w:r>
      </w:hyperlink>
      <w:r w:rsidRPr="00B554AD">
        <w:rPr>
          <w:rFonts w:ascii="Times New Roman" w:hAnsi="Times New Roman"/>
          <w:sz w:val="28"/>
          <w:szCs w:val="28"/>
          <w:lang w:eastAsia="en-US"/>
        </w:rPr>
        <w:t xml:space="preserve"> Закона о банкротстве.</w:t>
      </w:r>
    </w:p>
    <w:p w:rsidR="001F0FEA" w:rsidRPr="00B554AD" w:rsidRDefault="001F0FEA" w:rsidP="001F0FEA">
      <w:pPr>
        <w:overflowPunct w:val="0"/>
        <w:autoSpaceDE w:val="0"/>
        <w:autoSpaceDN w:val="0"/>
        <w:adjustRightInd w:val="0"/>
        <w:spacing w:after="0" w:line="360" w:lineRule="auto"/>
        <w:ind w:firstLine="709"/>
        <w:contextualSpacing/>
        <w:jc w:val="both"/>
        <w:textAlignment w:val="baseline"/>
        <w:rPr>
          <w:rFonts w:ascii="Times New Roman" w:hAnsi="Times New Roman"/>
          <w:sz w:val="28"/>
          <w:szCs w:val="28"/>
          <w:lang w:eastAsia="en-US"/>
        </w:rPr>
      </w:pPr>
      <w:r w:rsidRPr="00B554AD">
        <w:rPr>
          <w:rFonts w:ascii="Times New Roman" w:hAnsi="Times New Roman"/>
          <w:sz w:val="28"/>
          <w:szCs w:val="28"/>
          <w:lang w:eastAsia="en-US"/>
        </w:rPr>
        <w:lastRenderedPageBreak/>
        <w:t xml:space="preserve">Кредитор вправе обратиться в суд с заявлением о банкротстве в порядке, предусмотренном положениями </w:t>
      </w:r>
      <w:hyperlink r:id="rId47" w:history="1">
        <w:r w:rsidRPr="00B554AD">
          <w:rPr>
            <w:rFonts w:ascii="Times New Roman" w:hAnsi="Times New Roman"/>
            <w:sz w:val="28"/>
            <w:szCs w:val="28"/>
            <w:lang w:eastAsia="en-US"/>
          </w:rPr>
          <w:t>параграфа 4 главы X</w:t>
        </w:r>
      </w:hyperlink>
      <w:r w:rsidRPr="00B554AD">
        <w:rPr>
          <w:rFonts w:ascii="Times New Roman" w:hAnsi="Times New Roman"/>
          <w:sz w:val="28"/>
          <w:szCs w:val="28"/>
          <w:lang w:eastAsia="en-US"/>
        </w:rPr>
        <w:t xml:space="preserve"> Закона о банкротстве</w:t>
      </w:r>
      <w:r>
        <w:rPr>
          <w:rFonts w:ascii="Times New Roman" w:hAnsi="Times New Roman"/>
          <w:sz w:val="28"/>
          <w:szCs w:val="28"/>
          <w:lang w:eastAsia="en-US"/>
        </w:rPr>
        <w:t>,</w:t>
      </w:r>
      <w:r w:rsidRPr="00B554AD">
        <w:rPr>
          <w:rFonts w:ascii="Times New Roman" w:hAnsi="Times New Roman"/>
          <w:sz w:val="28"/>
          <w:szCs w:val="28"/>
          <w:lang w:eastAsia="en-US"/>
        </w:rPr>
        <w:t xml:space="preserve"> с привлечением наследника к участию в деле.</w:t>
      </w:r>
    </w:p>
    <w:p w:rsidR="001F0FEA" w:rsidRDefault="001F0FEA" w:rsidP="001F0FEA">
      <w:pPr>
        <w:overflowPunct w:val="0"/>
        <w:autoSpaceDE w:val="0"/>
        <w:autoSpaceDN w:val="0"/>
        <w:adjustRightInd w:val="0"/>
        <w:spacing w:after="0" w:line="360" w:lineRule="auto"/>
        <w:ind w:firstLine="709"/>
        <w:contextualSpacing/>
        <w:jc w:val="both"/>
        <w:textAlignment w:val="baseline"/>
        <w:rPr>
          <w:rFonts w:ascii="Times New Roman" w:hAnsi="Times New Roman"/>
          <w:bCs/>
          <w:sz w:val="28"/>
          <w:szCs w:val="28"/>
          <w:lang w:eastAsia="en-US"/>
        </w:rPr>
      </w:pPr>
      <w:r>
        <w:rPr>
          <w:rFonts w:ascii="Times New Roman" w:hAnsi="Times New Roman"/>
          <w:sz w:val="28"/>
          <w:szCs w:val="28"/>
        </w:rPr>
        <w:t>Вопрос 7.</w:t>
      </w:r>
      <w:r w:rsidRPr="001F0FEA">
        <w:rPr>
          <w:rFonts w:ascii="Times New Roman" w:hAnsi="Times New Roman"/>
          <w:i/>
          <w:sz w:val="28"/>
          <w:szCs w:val="28"/>
        </w:rPr>
        <w:t xml:space="preserve"> </w:t>
      </w:r>
      <w:r w:rsidRPr="00B554AD">
        <w:rPr>
          <w:rFonts w:ascii="Times New Roman" w:hAnsi="Times New Roman"/>
          <w:i/>
          <w:sz w:val="28"/>
          <w:szCs w:val="28"/>
        </w:rPr>
        <w:t xml:space="preserve">Возможно ли возбуждение дела о банкротстве </w:t>
      </w:r>
      <w:r w:rsidRPr="00B554AD">
        <w:rPr>
          <w:rFonts w:ascii="Times New Roman" w:hAnsi="Times New Roman"/>
          <w:bCs/>
          <w:i/>
          <w:sz w:val="28"/>
          <w:szCs w:val="28"/>
          <w:lang w:eastAsia="en-US"/>
        </w:rPr>
        <w:t>гражданина после его смерти или объявления его умершим и введение процедуры реализации имущества в случае, если наследственной массы достаточно для погашения долгов наследодателя?</w:t>
      </w:r>
      <w:r>
        <w:rPr>
          <w:rFonts w:ascii="Times New Roman" w:hAnsi="Times New Roman"/>
          <w:bCs/>
          <w:i/>
          <w:sz w:val="28"/>
          <w:szCs w:val="28"/>
          <w:lang w:eastAsia="en-US"/>
        </w:rPr>
        <w:t xml:space="preserve"> </w:t>
      </w:r>
    </w:p>
    <w:p w:rsidR="00503570" w:rsidRDefault="007623FC" w:rsidP="00503570">
      <w:pPr>
        <w:overflowPunct w:val="0"/>
        <w:autoSpaceDE w:val="0"/>
        <w:autoSpaceDN w:val="0"/>
        <w:adjustRightInd w:val="0"/>
        <w:spacing w:after="0" w:line="360" w:lineRule="auto"/>
        <w:ind w:firstLine="709"/>
        <w:contextualSpacing/>
        <w:jc w:val="both"/>
        <w:textAlignment w:val="baseline"/>
        <w:rPr>
          <w:rFonts w:ascii="Times New Roman" w:hAnsi="Times New Roman"/>
          <w:sz w:val="28"/>
          <w:szCs w:val="28"/>
        </w:rPr>
      </w:pPr>
      <w:r w:rsidRPr="007623FC">
        <w:rPr>
          <w:rFonts w:ascii="Times New Roman" w:hAnsi="Times New Roman"/>
          <w:b/>
          <w:sz w:val="28"/>
          <w:szCs w:val="28"/>
          <w:lang w:eastAsia="en-US"/>
        </w:rPr>
        <w:t>Ответ.</w:t>
      </w:r>
      <w:r>
        <w:rPr>
          <w:rFonts w:ascii="Times New Roman" w:hAnsi="Times New Roman"/>
          <w:sz w:val="28"/>
          <w:szCs w:val="28"/>
          <w:lang w:eastAsia="en-US"/>
        </w:rPr>
        <w:t xml:space="preserve"> </w:t>
      </w:r>
      <w:r w:rsidR="00503570" w:rsidRPr="00B554AD">
        <w:rPr>
          <w:rFonts w:ascii="Times New Roman" w:hAnsi="Times New Roman"/>
          <w:sz w:val="28"/>
          <w:szCs w:val="28"/>
          <w:lang w:eastAsia="en-US"/>
        </w:rPr>
        <w:t xml:space="preserve">Наличие имущества, составляющего наследственную массу, стоимость которого </w:t>
      </w:r>
      <w:r w:rsidR="00503570" w:rsidRPr="00291E1B">
        <w:rPr>
          <w:rFonts w:ascii="Times New Roman" w:hAnsi="Times New Roman"/>
          <w:sz w:val="28"/>
          <w:szCs w:val="28"/>
          <w:lang w:eastAsia="en-US"/>
        </w:rPr>
        <w:t>по предварительной оценке</w:t>
      </w:r>
      <w:r w:rsidR="00503570">
        <w:rPr>
          <w:rFonts w:ascii="Times New Roman" w:hAnsi="Times New Roman"/>
          <w:sz w:val="28"/>
          <w:szCs w:val="28"/>
          <w:lang w:eastAsia="en-US"/>
        </w:rPr>
        <w:t xml:space="preserve"> </w:t>
      </w:r>
      <w:r w:rsidR="00503570" w:rsidRPr="00B554AD">
        <w:rPr>
          <w:rFonts w:ascii="Times New Roman" w:hAnsi="Times New Roman"/>
          <w:sz w:val="28"/>
          <w:szCs w:val="28"/>
          <w:lang w:eastAsia="en-US"/>
        </w:rPr>
        <w:t xml:space="preserve">превышает размер не исполненного перед заявителем денежного обязательства, не препятствует такому лицу обратиться в суд с заявлением о банкротстве гражданина с применением правил </w:t>
      </w:r>
      <w:hyperlink r:id="rId48" w:history="1">
        <w:r w:rsidR="00503570" w:rsidRPr="00B554AD">
          <w:rPr>
            <w:rFonts w:ascii="Times New Roman" w:hAnsi="Times New Roman"/>
            <w:sz w:val="28"/>
            <w:szCs w:val="28"/>
            <w:lang w:eastAsia="en-US"/>
          </w:rPr>
          <w:t>параграфа 4 главы X</w:t>
        </w:r>
      </w:hyperlink>
      <w:r w:rsidR="00503570" w:rsidRPr="00B554AD">
        <w:rPr>
          <w:rFonts w:ascii="Times New Roman" w:hAnsi="Times New Roman"/>
          <w:sz w:val="28"/>
          <w:szCs w:val="28"/>
          <w:lang w:eastAsia="en-US"/>
        </w:rPr>
        <w:t xml:space="preserve"> Закона о банкротстве в случае, если его заявление соответствует требованиям, установленным </w:t>
      </w:r>
      <w:r w:rsidR="00503570" w:rsidRPr="00B554AD">
        <w:rPr>
          <w:rFonts w:ascii="Times New Roman" w:hAnsi="Times New Roman"/>
          <w:sz w:val="28"/>
          <w:szCs w:val="28"/>
        </w:rPr>
        <w:t>пунктом 2</w:t>
      </w:r>
      <w:r w:rsidR="00503570">
        <w:rPr>
          <w:rFonts w:ascii="Times New Roman" w:hAnsi="Times New Roman"/>
          <w:sz w:val="28"/>
          <w:szCs w:val="28"/>
        </w:rPr>
        <w:t xml:space="preserve"> </w:t>
      </w:r>
      <w:r w:rsidR="00503570" w:rsidRPr="00B554AD">
        <w:rPr>
          <w:rFonts w:ascii="Times New Roman" w:hAnsi="Times New Roman"/>
          <w:sz w:val="28"/>
          <w:szCs w:val="28"/>
        </w:rPr>
        <w:t>статьи 213.3 Закона о банкротстве.</w:t>
      </w:r>
    </w:p>
    <w:p w:rsidR="001F0FEA" w:rsidRDefault="001F0FEA" w:rsidP="001F0FEA">
      <w:pPr>
        <w:ind w:firstLine="708"/>
        <w:rPr>
          <w:rFonts w:ascii="Times New Roman" w:hAnsi="Times New Roman"/>
          <w:b/>
          <w:sz w:val="28"/>
          <w:szCs w:val="28"/>
        </w:rPr>
      </w:pPr>
      <w:r>
        <w:rPr>
          <w:rFonts w:ascii="Times New Roman" w:hAnsi="Times New Roman"/>
          <w:b/>
          <w:sz w:val="28"/>
          <w:szCs w:val="28"/>
        </w:rPr>
        <w:t>Обоснование.</w:t>
      </w:r>
    </w:p>
    <w:p w:rsidR="00503570" w:rsidRPr="00B554AD" w:rsidRDefault="00503570" w:rsidP="00503570">
      <w:pPr>
        <w:overflowPunct w:val="0"/>
        <w:autoSpaceDE w:val="0"/>
        <w:autoSpaceDN w:val="0"/>
        <w:adjustRightInd w:val="0"/>
        <w:spacing w:after="0" w:line="360" w:lineRule="auto"/>
        <w:ind w:firstLine="709"/>
        <w:contextualSpacing/>
        <w:jc w:val="both"/>
        <w:textAlignment w:val="baseline"/>
        <w:rPr>
          <w:rFonts w:ascii="Times New Roman" w:hAnsi="Times New Roman"/>
          <w:b/>
          <w:sz w:val="28"/>
          <w:szCs w:val="28"/>
        </w:rPr>
      </w:pPr>
      <w:r w:rsidRPr="00B554AD">
        <w:rPr>
          <w:rFonts w:ascii="Times New Roman" w:hAnsi="Times New Roman"/>
          <w:sz w:val="28"/>
          <w:szCs w:val="28"/>
        </w:rPr>
        <w:t>Согласно пункту 1 статьи 223.1 Закона о банкротстве п</w:t>
      </w:r>
      <w:r w:rsidRPr="00B554AD">
        <w:rPr>
          <w:rFonts w:ascii="Times New Roman" w:hAnsi="Times New Roman"/>
          <w:sz w:val="28"/>
          <w:szCs w:val="28"/>
          <w:lang w:eastAsia="en-US"/>
        </w:rPr>
        <w:t xml:space="preserve">роизводство по делу о банкротстве гражданина может быть возбуждено после его смерти или объявления его умершим по заявлению конкурсного кредитора или уполномоченного органа, а также лиц, указанных в </w:t>
      </w:r>
      <w:hyperlink r:id="rId49" w:history="1">
        <w:r w:rsidRPr="00B554AD">
          <w:rPr>
            <w:rFonts w:ascii="Times New Roman" w:hAnsi="Times New Roman"/>
            <w:sz w:val="28"/>
            <w:szCs w:val="28"/>
            <w:lang w:eastAsia="en-US"/>
          </w:rPr>
          <w:t>абзаце первом пункта 4</w:t>
        </w:r>
      </w:hyperlink>
      <w:r w:rsidRPr="00B554AD">
        <w:rPr>
          <w:rFonts w:ascii="Times New Roman" w:hAnsi="Times New Roman"/>
          <w:sz w:val="28"/>
          <w:szCs w:val="28"/>
          <w:lang w:eastAsia="en-US"/>
        </w:rPr>
        <w:t xml:space="preserve"> данной статьи. </w:t>
      </w:r>
    </w:p>
    <w:p w:rsidR="00503570" w:rsidRPr="00B554AD" w:rsidRDefault="00503570" w:rsidP="00503570">
      <w:pPr>
        <w:overflowPunct w:val="0"/>
        <w:autoSpaceDE w:val="0"/>
        <w:autoSpaceDN w:val="0"/>
        <w:adjustRightInd w:val="0"/>
        <w:spacing w:after="0" w:line="360" w:lineRule="auto"/>
        <w:ind w:firstLine="709"/>
        <w:contextualSpacing/>
        <w:jc w:val="both"/>
        <w:textAlignment w:val="baseline"/>
        <w:rPr>
          <w:rFonts w:ascii="Times New Roman" w:hAnsi="Times New Roman"/>
          <w:sz w:val="28"/>
          <w:szCs w:val="28"/>
          <w:lang w:eastAsia="en-US"/>
        </w:rPr>
      </w:pPr>
      <w:r w:rsidRPr="00B554AD">
        <w:rPr>
          <w:rFonts w:ascii="Times New Roman" w:hAnsi="Times New Roman"/>
          <w:sz w:val="28"/>
          <w:szCs w:val="28"/>
          <w:lang w:eastAsia="en-US"/>
        </w:rPr>
        <w:t xml:space="preserve">В случае смерти гражданина или объявления его умершим при рассмотрении дела о банкротстве гражданина в части, не урегулированной </w:t>
      </w:r>
      <w:hyperlink r:id="rId50" w:history="1">
        <w:r w:rsidRPr="00B554AD">
          <w:rPr>
            <w:rFonts w:ascii="Times New Roman" w:hAnsi="Times New Roman"/>
            <w:sz w:val="28"/>
            <w:szCs w:val="28"/>
            <w:lang w:eastAsia="en-US"/>
          </w:rPr>
          <w:t>параграфом 4 главы X</w:t>
        </w:r>
      </w:hyperlink>
      <w:r w:rsidRPr="00B554AD">
        <w:rPr>
          <w:rFonts w:ascii="Times New Roman" w:hAnsi="Times New Roman"/>
          <w:sz w:val="28"/>
          <w:szCs w:val="28"/>
          <w:lang w:eastAsia="en-US"/>
        </w:rPr>
        <w:t xml:space="preserve"> Закона о банкротстве, применяются правила этой главы.</w:t>
      </w:r>
    </w:p>
    <w:p w:rsidR="00503570" w:rsidRPr="00B554AD" w:rsidRDefault="00503570" w:rsidP="00503570">
      <w:pPr>
        <w:overflowPunct w:val="0"/>
        <w:autoSpaceDE w:val="0"/>
        <w:autoSpaceDN w:val="0"/>
        <w:adjustRightInd w:val="0"/>
        <w:spacing w:after="0" w:line="360" w:lineRule="auto"/>
        <w:ind w:firstLine="709"/>
        <w:contextualSpacing/>
        <w:jc w:val="both"/>
        <w:textAlignment w:val="baseline"/>
        <w:rPr>
          <w:rFonts w:ascii="Times New Roman" w:hAnsi="Times New Roman"/>
          <w:sz w:val="28"/>
          <w:szCs w:val="28"/>
          <w:lang w:eastAsia="en-US"/>
        </w:rPr>
      </w:pPr>
      <w:r w:rsidRPr="00B554AD">
        <w:rPr>
          <w:rFonts w:ascii="Times New Roman" w:hAnsi="Times New Roman"/>
          <w:sz w:val="28"/>
          <w:szCs w:val="28"/>
        </w:rPr>
        <w:t xml:space="preserve">В соответствии с пунктом 2 статьи 213.3 Закона о банкротстве </w:t>
      </w:r>
      <w:bookmarkStart w:id="1" w:name="Par2"/>
      <w:bookmarkEnd w:id="1"/>
      <w:r w:rsidRPr="00B554AD">
        <w:rPr>
          <w:rFonts w:ascii="Times New Roman" w:hAnsi="Times New Roman"/>
          <w:sz w:val="28"/>
          <w:szCs w:val="28"/>
        </w:rPr>
        <w:t>з</w:t>
      </w:r>
      <w:r w:rsidRPr="00B554AD">
        <w:rPr>
          <w:rFonts w:ascii="Times New Roman" w:hAnsi="Times New Roman"/>
          <w:sz w:val="28"/>
          <w:szCs w:val="28"/>
          <w:lang w:eastAsia="en-US"/>
        </w:rPr>
        <w:t xml:space="preserve">аявление о признании гражданина банкротом принимается арбитражным судом при условии, что требования к гражданину составляют не менее чем пятьсот тысяч рублей и указанные требования не исполнены в течение трех </w:t>
      </w:r>
      <w:r w:rsidRPr="00B554AD">
        <w:rPr>
          <w:rFonts w:ascii="Times New Roman" w:hAnsi="Times New Roman"/>
          <w:sz w:val="28"/>
          <w:szCs w:val="28"/>
          <w:lang w:eastAsia="en-US"/>
        </w:rPr>
        <w:lastRenderedPageBreak/>
        <w:t xml:space="preserve">месяцев с даты, когда они должны быть исполнены, если иное не предусмотрено </w:t>
      </w:r>
      <w:r>
        <w:rPr>
          <w:rFonts w:ascii="Times New Roman" w:hAnsi="Times New Roman"/>
          <w:sz w:val="28"/>
          <w:szCs w:val="28"/>
          <w:lang w:eastAsia="en-US"/>
        </w:rPr>
        <w:t>данны</w:t>
      </w:r>
      <w:r w:rsidRPr="00B554AD">
        <w:rPr>
          <w:rFonts w:ascii="Times New Roman" w:hAnsi="Times New Roman"/>
          <w:sz w:val="28"/>
          <w:szCs w:val="28"/>
          <w:lang w:eastAsia="en-US"/>
        </w:rPr>
        <w:t xml:space="preserve">м Законом. </w:t>
      </w:r>
    </w:p>
    <w:p w:rsidR="00503570" w:rsidRPr="00B554AD" w:rsidRDefault="00503570" w:rsidP="00503570">
      <w:pPr>
        <w:overflowPunct w:val="0"/>
        <w:autoSpaceDE w:val="0"/>
        <w:autoSpaceDN w:val="0"/>
        <w:adjustRightInd w:val="0"/>
        <w:spacing w:after="0" w:line="360" w:lineRule="auto"/>
        <w:ind w:firstLine="709"/>
        <w:contextualSpacing/>
        <w:jc w:val="both"/>
        <w:textAlignment w:val="baseline"/>
        <w:rPr>
          <w:rFonts w:ascii="Times New Roman" w:hAnsi="Times New Roman"/>
          <w:sz w:val="28"/>
          <w:szCs w:val="28"/>
          <w:lang w:eastAsia="en-US"/>
        </w:rPr>
      </w:pPr>
      <w:r w:rsidRPr="00B554AD">
        <w:rPr>
          <w:rFonts w:ascii="Times New Roman" w:hAnsi="Times New Roman"/>
          <w:sz w:val="28"/>
          <w:szCs w:val="28"/>
          <w:lang w:eastAsia="en-US"/>
        </w:rPr>
        <w:t>В случае признания такого заявления обоснованным, арбитражный суд выносит решение о признании гражданина банкротом и введении процедуры реализации имущества гражданина (пункт 1 статьи 223.1 Закона о банкротстве).</w:t>
      </w:r>
      <w:bookmarkStart w:id="2" w:name="Par3"/>
      <w:bookmarkEnd w:id="2"/>
    </w:p>
    <w:p w:rsidR="00503570" w:rsidRPr="00B554AD" w:rsidRDefault="00503570" w:rsidP="00503570">
      <w:pPr>
        <w:overflowPunct w:val="0"/>
        <w:autoSpaceDE w:val="0"/>
        <w:autoSpaceDN w:val="0"/>
        <w:adjustRightInd w:val="0"/>
        <w:spacing w:after="0" w:line="360" w:lineRule="auto"/>
        <w:ind w:firstLine="709"/>
        <w:contextualSpacing/>
        <w:jc w:val="both"/>
        <w:textAlignment w:val="baseline"/>
        <w:rPr>
          <w:rFonts w:ascii="Times New Roman" w:hAnsi="Times New Roman"/>
          <w:sz w:val="28"/>
          <w:szCs w:val="28"/>
        </w:rPr>
      </w:pPr>
      <w:r w:rsidRPr="00B554AD">
        <w:rPr>
          <w:rFonts w:ascii="Times New Roman" w:hAnsi="Times New Roman"/>
          <w:sz w:val="28"/>
          <w:szCs w:val="28"/>
          <w:lang w:eastAsia="en-US"/>
        </w:rPr>
        <w:t xml:space="preserve">Наличие имущества, составляющего наследственную массу, стоимость которого превышает размер не исполненного перед заявителем денежного обязательства, не препятствует такому лицу обратиться с заявлением о банкротстве гражданина с применением правил </w:t>
      </w:r>
      <w:hyperlink r:id="rId51" w:history="1">
        <w:r w:rsidRPr="00B554AD">
          <w:rPr>
            <w:rFonts w:ascii="Times New Roman" w:hAnsi="Times New Roman"/>
            <w:sz w:val="28"/>
            <w:szCs w:val="28"/>
            <w:lang w:eastAsia="en-US"/>
          </w:rPr>
          <w:t>параграфа 4 главы X</w:t>
        </w:r>
      </w:hyperlink>
      <w:r w:rsidRPr="00B554AD">
        <w:rPr>
          <w:rFonts w:ascii="Times New Roman" w:hAnsi="Times New Roman"/>
          <w:sz w:val="28"/>
          <w:szCs w:val="28"/>
          <w:lang w:eastAsia="en-US"/>
        </w:rPr>
        <w:t xml:space="preserve"> Закона о банкротстве в случае, если его заявление соответствует требованиям, установленным в </w:t>
      </w:r>
      <w:r w:rsidRPr="00B554AD">
        <w:rPr>
          <w:rFonts w:ascii="Times New Roman" w:hAnsi="Times New Roman"/>
          <w:sz w:val="28"/>
          <w:szCs w:val="28"/>
        </w:rPr>
        <w:t>пункте 2 статьи 213.3 Закона о банкротстве.</w:t>
      </w:r>
    </w:p>
    <w:p w:rsidR="00E11506" w:rsidRDefault="00503570" w:rsidP="00503570">
      <w:pPr>
        <w:overflowPunct w:val="0"/>
        <w:autoSpaceDE w:val="0"/>
        <w:autoSpaceDN w:val="0"/>
        <w:adjustRightInd w:val="0"/>
        <w:spacing w:after="0" w:line="360" w:lineRule="auto"/>
        <w:ind w:firstLine="709"/>
        <w:contextualSpacing/>
        <w:jc w:val="both"/>
        <w:textAlignment w:val="baseline"/>
        <w:rPr>
          <w:rFonts w:ascii="Times New Roman" w:hAnsi="Times New Roman"/>
          <w:sz w:val="28"/>
          <w:szCs w:val="28"/>
          <w:lang w:eastAsia="en-US"/>
        </w:rPr>
      </w:pPr>
      <w:r>
        <w:rPr>
          <w:rFonts w:ascii="Times New Roman" w:hAnsi="Times New Roman"/>
          <w:sz w:val="28"/>
          <w:szCs w:val="28"/>
          <w:lang w:eastAsia="en-US"/>
        </w:rPr>
        <w:t>Возбуждение банкротства</w:t>
      </w:r>
      <w:r w:rsidRPr="00B554AD">
        <w:rPr>
          <w:rFonts w:ascii="Times New Roman" w:hAnsi="Times New Roman"/>
          <w:sz w:val="28"/>
          <w:szCs w:val="28"/>
          <w:lang w:eastAsia="en-US"/>
        </w:rPr>
        <w:t xml:space="preserve"> </w:t>
      </w:r>
      <w:r>
        <w:rPr>
          <w:rFonts w:ascii="Times New Roman" w:hAnsi="Times New Roman"/>
          <w:sz w:val="28"/>
          <w:szCs w:val="28"/>
          <w:lang w:eastAsia="en-US"/>
        </w:rPr>
        <w:t xml:space="preserve">также </w:t>
      </w:r>
      <w:r w:rsidRPr="00B554AD">
        <w:rPr>
          <w:rFonts w:ascii="Times New Roman" w:hAnsi="Times New Roman"/>
          <w:sz w:val="28"/>
          <w:szCs w:val="28"/>
          <w:lang w:eastAsia="en-US"/>
        </w:rPr>
        <w:t>позволит выявить всех кредиторов наследодателя, удовлетворить их требования полностью или пропорционально в случае, если в ходе процедуры банкротства выяснится, что имущества недостаточно для погашения всех долгов наследодателя, а также после завершения расчетов с кредиторами позволит рассмотреть вопрос об освобождении гражданина от дальнейшего исполнения требований кредиторов, в том числе требований, не заявленных в процедуре банкротства.</w:t>
      </w:r>
      <w:r>
        <w:rPr>
          <w:rFonts w:ascii="Times New Roman" w:hAnsi="Times New Roman"/>
          <w:sz w:val="28"/>
          <w:szCs w:val="28"/>
          <w:lang w:eastAsia="en-US"/>
        </w:rPr>
        <w:t xml:space="preserve"> </w:t>
      </w:r>
    </w:p>
    <w:p w:rsidR="00C3176D" w:rsidRDefault="00E11506" w:rsidP="00C3176D">
      <w:pPr>
        <w:spacing w:line="360" w:lineRule="auto"/>
        <w:ind w:firstLine="709"/>
        <w:contextualSpacing/>
        <w:jc w:val="both"/>
        <w:rPr>
          <w:rFonts w:ascii="Times New Roman" w:hAnsi="Times New Roman"/>
          <w:b/>
          <w:i/>
          <w:sz w:val="28"/>
          <w:szCs w:val="28"/>
        </w:rPr>
      </w:pPr>
      <w:r w:rsidRPr="00103E66">
        <w:rPr>
          <w:rFonts w:ascii="Times New Roman" w:hAnsi="Times New Roman"/>
          <w:i/>
          <w:sz w:val="28"/>
          <w:szCs w:val="28"/>
        </w:rPr>
        <w:t xml:space="preserve">Вопрос 8. </w:t>
      </w:r>
      <w:r w:rsidRPr="00291E1B">
        <w:rPr>
          <w:rFonts w:ascii="Times New Roman" w:hAnsi="Times New Roman"/>
          <w:bCs/>
          <w:i/>
          <w:spacing w:val="-2"/>
          <w:sz w:val="28"/>
          <w:szCs w:val="28"/>
        </w:rPr>
        <w:t xml:space="preserve">Вправе ли суд в рамках дела о банкротстве застройщика принять обеспечительные меры, предусмотренные пунктом 1 статьи 201.3 </w:t>
      </w:r>
      <w:r w:rsidRPr="00291E1B">
        <w:rPr>
          <w:rFonts w:ascii="Times New Roman" w:hAnsi="Times New Roman"/>
          <w:i/>
          <w:iCs/>
          <w:spacing w:val="-2"/>
          <w:sz w:val="28"/>
          <w:szCs w:val="28"/>
        </w:rPr>
        <w:t>Федерального закона от 26.10.2002 № 127-ФЗ «О несостоятельности (банкротстве)»</w:t>
      </w:r>
      <w:r w:rsidRPr="00291E1B">
        <w:rPr>
          <w:rFonts w:ascii="Times New Roman" w:hAnsi="Times New Roman"/>
          <w:bCs/>
          <w:i/>
          <w:spacing w:val="-2"/>
          <w:sz w:val="28"/>
          <w:szCs w:val="28"/>
        </w:rPr>
        <w:t xml:space="preserve">, в виде запрета на расторжение арендодателем договора аренды земельного участка, на котором ведётся строительство с привлечением средств граждан – участников долевого строительства, в случае если в отношении арендодателя введена процедура конкурсного производства? </w:t>
      </w:r>
    </w:p>
    <w:p w:rsidR="00E11506" w:rsidRPr="00300FE1" w:rsidRDefault="007623FC" w:rsidP="00E11506">
      <w:pPr>
        <w:shd w:val="clear" w:color="auto" w:fill="FFFFFF"/>
        <w:tabs>
          <w:tab w:val="left" w:pos="374"/>
          <w:tab w:val="left" w:pos="2616"/>
          <w:tab w:val="left" w:pos="4339"/>
          <w:tab w:val="left" w:pos="6878"/>
          <w:tab w:val="left" w:pos="8405"/>
        </w:tabs>
        <w:overflowPunct w:val="0"/>
        <w:autoSpaceDE w:val="0"/>
        <w:autoSpaceDN w:val="0"/>
        <w:adjustRightInd w:val="0"/>
        <w:spacing w:after="0" w:line="360" w:lineRule="auto"/>
        <w:ind w:left="11" w:firstLine="709"/>
        <w:contextualSpacing/>
        <w:jc w:val="both"/>
        <w:textAlignment w:val="baseline"/>
        <w:rPr>
          <w:rFonts w:ascii="Times New Roman" w:hAnsi="Times New Roman"/>
          <w:b/>
          <w:color w:val="FF0000"/>
          <w:sz w:val="28"/>
          <w:szCs w:val="28"/>
        </w:rPr>
      </w:pPr>
      <w:r w:rsidRPr="007623FC">
        <w:rPr>
          <w:rFonts w:ascii="Times New Roman" w:hAnsi="Times New Roman"/>
          <w:b/>
          <w:sz w:val="28"/>
          <w:szCs w:val="28"/>
        </w:rPr>
        <w:t>Ответ.</w:t>
      </w:r>
      <w:r>
        <w:rPr>
          <w:rFonts w:ascii="Times New Roman" w:hAnsi="Times New Roman"/>
          <w:sz w:val="28"/>
          <w:szCs w:val="28"/>
        </w:rPr>
        <w:t xml:space="preserve"> </w:t>
      </w:r>
      <w:r w:rsidR="00E11506">
        <w:rPr>
          <w:rFonts w:ascii="Times New Roman" w:hAnsi="Times New Roman"/>
          <w:sz w:val="28"/>
          <w:szCs w:val="28"/>
        </w:rPr>
        <w:t>В</w:t>
      </w:r>
      <w:r w:rsidR="00E11506" w:rsidRPr="00B554AD">
        <w:rPr>
          <w:rFonts w:ascii="Times New Roman" w:hAnsi="Times New Roman"/>
          <w:sz w:val="28"/>
          <w:szCs w:val="28"/>
        </w:rPr>
        <w:t xml:space="preserve">ведение в отношении арендодателя </w:t>
      </w:r>
      <w:r w:rsidR="00E11506">
        <w:rPr>
          <w:rFonts w:ascii="Times New Roman" w:hAnsi="Times New Roman"/>
          <w:sz w:val="28"/>
          <w:szCs w:val="28"/>
        </w:rPr>
        <w:t xml:space="preserve">земельного участка </w:t>
      </w:r>
      <w:r w:rsidR="00E11506" w:rsidRPr="00B554AD">
        <w:rPr>
          <w:rFonts w:ascii="Times New Roman" w:hAnsi="Times New Roman"/>
          <w:sz w:val="28"/>
          <w:szCs w:val="28"/>
        </w:rPr>
        <w:t xml:space="preserve">процедуры конкурсного производства </w:t>
      </w:r>
      <w:r w:rsidR="00E11506" w:rsidRPr="00C377D2">
        <w:rPr>
          <w:rFonts w:ascii="Times New Roman" w:hAnsi="Times New Roman"/>
          <w:sz w:val="28"/>
          <w:szCs w:val="28"/>
          <w:u w:val="single"/>
        </w:rPr>
        <w:t xml:space="preserve">не препятствует принятию </w:t>
      </w:r>
      <w:r w:rsidR="00E11506" w:rsidRPr="00C377D2">
        <w:rPr>
          <w:rFonts w:ascii="Times New Roman" w:hAnsi="Times New Roman"/>
          <w:sz w:val="28"/>
          <w:szCs w:val="28"/>
          <w:u w:val="single"/>
        </w:rPr>
        <w:lastRenderedPageBreak/>
        <w:t>обеспечительных мер</w:t>
      </w:r>
      <w:r w:rsidR="00E11506" w:rsidRPr="00B554AD">
        <w:rPr>
          <w:rFonts w:ascii="Times New Roman" w:hAnsi="Times New Roman"/>
          <w:sz w:val="28"/>
          <w:szCs w:val="28"/>
        </w:rPr>
        <w:t xml:space="preserve"> в виде запрета на </w:t>
      </w:r>
      <w:r w:rsidR="00E11506">
        <w:rPr>
          <w:rFonts w:ascii="Times New Roman" w:hAnsi="Times New Roman"/>
          <w:sz w:val="28"/>
          <w:szCs w:val="28"/>
        </w:rPr>
        <w:t>расторжение договора аренды земельного участка,</w:t>
      </w:r>
      <w:r w:rsidR="00E11506" w:rsidRPr="00B554AD">
        <w:rPr>
          <w:rFonts w:ascii="Times New Roman" w:hAnsi="Times New Roman"/>
          <w:sz w:val="28"/>
          <w:szCs w:val="28"/>
        </w:rPr>
        <w:t xml:space="preserve"> предоставленн</w:t>
      </w:r>
      <w:r w:rsidR="00E11506">
        <w:rPr>
          <w:rFonts w:ascii="Times New Roman" w:hAnsi="Times New Roman"/>
          <w:sz w:val="28"/>
          <w:szCs w:val="28"/>
        </w:rPr>
        <w:t>ого</w:t>
      </w:r>
      <w:r w:rsidR="00E11506" w:rsidRPr="00B554AD">
        <w:rPr>
          <w:rFonts w:ascii="Times New Roman" w:hAnsi="Times New Roman"/>
          <w:sz w:val="28"/>
          <w:szCs w:val="28"/>
        </w:rPr>
        <w:t xml:space="preserve"> застройщику</w:t>
      </w:r>
      <w:r w:rsidR="00E11506">
        <w:rPr>
          <w:rFonts w:ascii="Times New Roman" w:hAnsi="Times New Roman"/>
          <w:sz w:val="28"/>
          <w:szCs w:val="28"/>
        </w:rPr>
        <w:t>,</w:t>
      </w:r>
      <w:r w:rsidR="00E11506" w:rsidRPr="00B554AD">
        <w:rPr>
          <w:rFonts w:ascii="Times New Roman" w:hAnsi="Times New Roman"/>
          <w:sz w:val="28"/>
          <w:szCs w:val="28"/>
        </w:rPr>
        <w:t xml:space="preserve"> </w:t>
      </w:r>
      <w:r w:rsidR="00E11506" w:rsidRPr="00C377D2">
        <w:rPr>
          <w:rFonts w:ascii="Times New Roman" w:hAnsi="Times New Roman"/>
          <w:sz w:val="28"/>
          <w:szCs w:val="28"/>
          <w:u w:val="single"/>
        </w:rPr>
        <w:t xml:space="preserve">в рамках дела о банкротстве застройщика </w:t>
      </w:r>
      <w:r w:rsidR="00E11506">
        <w:rPr>
          <w:rFonts w:ascii="Times New Roman" w:hAnsi="Times New Roman"/>
          <w:sz w:val="28"/>
          <w:szCs w:val="28"/>
        </w:rPr>
        <w:t>в порядке, предусмотренном статьей 201.3 Закона о банкротстве.</w:t>
      </w:r>
      <w:r w:rsidR="00300FE1">
        <w:rPr>
          <w:rFonts w:ascii="Times New Roman" w:hAnsi="Times New Roman"/>
          <w:sz w:val="28"/>
          <w:szCs w:val="28"/>
        </w:rPr>
        <w:t xml:space="preserve"> </w:t>
      </w:r>
    </w:p>
    <w:p w:rsidR="00E11506" w:rsidRDefault="00E11506" w:rsidP="00E11506">
      <w:pPr>
        <w:ind w:firstLine="708"/>
        <w:rPr>
          <w:rFonts w:ascii="Times New Roman" w:hAnsi="Times New Roman"/>
          <w:b/>
          <w:sz w:val="28"/>
          <w:szCs w:val="28"/>
        </w:rPr>
      </w:pPr>
      <w:r>
        <w:rPr>
          <w:rFonts w:ascii="Times New Roman" w:hAnsi="Times New Roman"/>
          <w:b/>
          <w:sz w:val="28"/>
          <w:szCs w:val="28"/>
        </w:rPr>
        <w:t>Обоснование.</w:t>
      </w:r>
    </w:p>
    <w:p w:rsidR="00E11506" w:rsidRPr="00B554AD" w:rsidRDefault="00E11506" w:rsidP="00E11506">
      <w:pPr>
        <w:shd w:val="clear" w:color="auto" w:fill="FFFFFF"/>
        <w:tabs>
          <w:tab w:val="left" w:pos="374"/>
          <w:tab w:val="left" w:pos="2616"/>
          <w:tab w:val="left" w:pos="4339"/>
          <w:tab w:val="left" w:pos="6878"/>
          <w:tab w:val="left" w:pos="8405"/>
        </w:tabs>
        <w:overflowPunct w:val="0"/>
        <w:autoSpaceDE w:val="0"/>
        <w:autoSpaceDN w:val="0"/>
        <w:adjustRightInd w:val="0"/>
        <w:spacing w:after="0" w:line="360" w:lineRule="auto"/>
        <w:ind w:left="11" w:firstLine="709"/>
        <w:contextualSpacing/>
        <w:jc w:val="both"/>
        <w:textAlignment w:val="baseline"/>
        <w:rPr>
          <w:rFonts w:ascii="Times New Roman" w:hAnsi="Times New Roman"/>
          <w:b/>
          <w:sz w:val="28"/>
          <w:szCs w:val="28"/>
        </w:rPr>
      </w:pPr>
      <w:r w:rsidRPr="00B554AD">
        <w:rPr>
          <w:rFonts w:ascii="Times New Roman" w:hAnsi="Times New Roman"/>
          <w:sz w:val="28"/>
          <w:szCs w:val="28"/>
          <w:lang w:eastAsia="en-US"/>
        </w:rPr>
        <w:t xml:space="preserve">В силу пункта 1 статьи 201.3 Закона о банкротстве  арбитражный суд по ходатайству заявителя или иного лица, участвующего в деле о банкротстве застройщика, наряду с мерами, предусмотренными Арбитражным процессуальным </w:t>
      </w:r>
      <w:hyperlink r:id="rId52" w:history="1">
        <w:r w:rsidRPr="00B554AD">
          <w:rPr>
            <w:rFonts w:ascii="Times New Roman" w:hAnsi="Times New Roman"/>
            <w:sz w:val="28"/>
            <w:szCs w:val="28"/>
            <w:lang w:eastAsia="en-US"/>
          </w:rPr>
          <w:t>кодексом</w:t>
        </w:r>
      </w:hyperlink>
      <w:r w:rsidRPr="00B554AD">
        <w:rPr>
          <w:rFonts w:ascii="Times New Roman" w:hAnsi="Times New Roman"/>
          <w:sz w:val="28"/>
          <w:szCs w:val="28"/>
          <w:lang w:eastAsia="en-US"/>
        </w:rPr>
        <w:t xml:space="preserve"> Российской Федерации и данным Законом, вправе принять меры по обеспечению требований кредиторов и интересов должника (обеспечительные меры) в виде запрета на расторжение арендодателем договора аренды земельного участка с застройщиком, заключение арендодателем договора аренды земельного участка с другим лицом, помимо застройщика, и запрета на государственную регистрацию такого договора аренды, а также запрета на распоряжение арендодателем данным земельным участком иным образом.</w:t>
      </w:r>
    </w:p>
    <w:p w:rsidR="00E11506" w:rsidRPr="00B554AD" w:rsidRDefault="00E11506" w:rsidP="00E11506">
      <w:pPr>
        <w:autoSpaceDE w:val="0"/>
        <w:autoSpaceDN w:val="0"/>
        <w:adjustRightInd w:val="0"/>
        <w:spacing w:after="0" w:line="360" w:lineRule="auto"/>
        <w:ind w:firstLine="709"/>
        <w:contextualSpacing/>
        <w:jc w:val="both"/>
        <w:rPr>
          <w:rFonts w:ascii="Times New Roman" w:hAnsi="Times New Roman"/>
          <w:sz w:val="28"/>
          <w:szCs w:val="28"/>
          <w:lang w:eastAsia="en-US"/>
        </w:rPr>
      </w:pPr>
      <w:r w:rsidRPr="00B554AD">
        <w:rPr>
          <w:rFonts w:ascii="Times New Roman" w:hAnsi="Times New Roman"/>
          <w:sz w:val="28"/>
          <w:szCs w:val="28"/>
          <w:lang w:eastAsia="en-US"/>
        </w:rPr>
        <w:t xml:space="preserve">Согласно </w:t>
      </w:r>
      <w:hyperlink r:id="rId53" w:history="1">
        <w:r w:rsidRPr="00B554AD">
          <w:rPr>
            <w:rFonts w:ascii="Times New Roman" w:hAnsi="Times New Roman"/>
            <w:sz w:val="28"/>
            <w:szCs w:val="28"/>
            <w:lang w:eastAsia="en-US"/>
          </w:rPr>
          <w:t>пункту 3 статьи 201.3</w:t>
        </w:r>
      </w:hyperlink>
      <w:r w:rsidRPr="00B554AD">
        <w:rPr>
          <w:rFonts w:ascii="Times New Roman" w:hAnsi="Times New Roman"/>
          <w:sz w:val="28"/>
          <w:szCs w:val="28"/>
          <w:lang w:eastAsia="en-US"/>
        </w:rPr>
        <w:t xml:space="preserve"> Закона о банкротстве указанные в </w:t>
      </w:r>
      <w:hyperlink r:id="rId54" w:history="1">
        <w:r w:rsidRPr="00B554AD">
          <w:rPr>
            <w:rFonts w:ascii="Times New Roman" w:hAnsi="Times New Roman"/>
            <w:sz w:val="28"/>
            <w:szCs w:val="28"/>
            <w:lang w:eastAsia="en-US"/>
          </w:rPr>
          <w:t>пункте 1 этой статьи</w:t>
        </w:r>
      </w:hyperlink>
      <w:r w:rsidRPr="00B554AD">
        <w:rPr>
          <w:rFonts w:ascii="Times New Roman" w:hAnsi="Times New Roman"/>
          <w:sz w:val="28"/>
          <w:szCs w:val="28"/>
          <w:lang w:eastAsia="en-US"/>
        </w:rPr>
        <w:t xml:space="preserve"> обеспечительные меры могут быть приняты арбитражным судом только при представлении лицом, обратившимся с соответствующим ходатайством, доказательств наличия объекта строительства на земельном участке либо начала строительства данного объекта.</w:t>
      </w:r>
    </w:p>
    <w:p w:rsidR="00E11506" w:rsidRPr="00B554AD" w:rsidRDefault="00E11506" w:rsidP="00E11506">
      <w:pPr>
        <w:overflowPunct w:val="0"/>
        <w:autoSpaceDE w:val="0"/>
        <w:autoSpaceDN w:val="0"/>
        <w:adjustRightInd w:val="0"/>
        <w:spacing w:after="0" w:line="360" w:lineRule="auto"/>
        <w:ind w:firstLine="709"/>
        <w:contextualSpacing/>
        <w:jc w:val="both"/>
        <w:textAlignment w:val="baseline"/>
        <w:rPr>
          <w:rFonts w:ascii="Times New Roman" w:hAnsi="Times New Roman"/>
          <w:sz w:val="28"/>
          <w:szCs w:val="28"/>
        </w:rPr>
      </w:pPr>
      <w:r w:rsidRPr="00556A56">
        <w:rPr>
          <w:rFonts w:ascii="Times New Roman" w:hAnsi="Times New Roman"/>
          <w:sz w:val="28"/>
          <w:szCs w:val="28"/>
        </w:rPr>
        <w:t xml:space="preserve">В </w:t>
      </w:r>
      <w:r>
        <w:rPr>
          <w:rFonts w:ascii="Times New Roman" w:hAnsi="Times New Roman"/>
          <w:sz w:val="28"/>
          <w:szCs w:val="28"/>
        </w:rPr>
        <w:t>соответствии с</w:t>
      </w:r>
      <w:r w:rsidRPr="00556A56">
        <w:rPr>
          <w:rFonts w:ascii="Times New Roman" w:hAnsi="Times New Roman"/>
          <w:sz w:val="28"/>
          <w:szCs w:val="28"/>
        </w:rPr>
        <w:t xml:space="preserve"> част</w:t>
      </w:r>
      <w:r>
        <w:rPr>
          <w:rFonts w:ascii="Times New Roman" w:hAnsi="Times New Roman"/>
          <w:sz w:val="28"/>
          <w:szCs w:val="28"/>
        </w:rPr>
        <w:t>ью</w:t>
      </w:r>
      <w:r w:rsidRPr="00556A56">
        <w:rPr>
          <w:rFonts w:ascii="Times New Roman" w:hAnsi="Times New Roman"/>
          <w:sz w:val="28"/>
          <w:szCs w:val="28"/>
        </w:rPr>
        <w:t xml:space="preserve"> 1 статьи 13 </w:t>
      </w:r>
      <w:r w:rsidRPr="00556A56">
        <w:rPr>
          <w:rFonts w:ascii="Times New Roman" w:hAnsi="Times New Roman"/>
          <w:bCs/>
          <w:sz w:val="28"/>
          <w:szCs w:val="28"/>
        </w:rPr>
        <w:t>Закона № 214</w:t>
      </w:r>
      <w:r w:rsidRPr="003F6A88">
        <w:rPr>
          <w:rFonts w:ascii="Times New Roman" w:hAnsi="Times New Roman"/>
          <w:bCs/>
          <w:sz w:val="28"/>
          <w:szCs w:val="28"/>
        </w:rPr>
        <w:t>-ФЗ</w:t>
      </w:r>
      <w:r w:rsidRPr="00B554AD">
        <w:rPr>
          <w:rFonts w:ascii="Times New Roman" w:hAnsi="Times New Roman"/>
          <w:sz w:val="28"/>
          <w:szCs w:val="28"/>
        </w:rPr>
        <w:t xml:space="preserve"> в обеспечение исполнения обязательств застройщика (залогодателя) с момента государственной регистрации договора у участников долевого строительства (залогодержателей) считаются находящимися в залоге предоставленный для строительства многоквартирного дома земельный участок, принадлежащий застройщику на праве собственности, или право аренды (субаренды) </w:t>
      </w:r>
      <w:r w:rsidRPr="00B554AD">
        <w:rPr>
          <w:rFonts w:ascii="Times New Roman" w:hAnsi="Times New Roman"/>
          <w:sz w:val="28"/>
          <w:szCs w:val="28"/>
        </w:rPr>
        <w:lastRenderedPageBreak/>
        <w:t>указанного участка и строящийся на этом земельном участке многоквартирный дом.</w:t>
      </w:r>
    </w:p>
    <w:p w:rsidR="00E11506" w:rsidRPr="00B554AD" w:rsidRDefault="00E11506" w:rsidP="00E11506">
      <w:pPr>
        <w:shd w:val="clear" w:color="auto" w:fill="FFFFFF"/>
        <w:tabs>
          <w:tab w:val="left" w:pos="374"/>
          <w:tab w:val="left" w:pos="2616"/>
          <w:tab w:val="left" w:pos="4339"/>
          <w:tab w:val="left" w:pos="6878"/>
          <w:tab w:val="left" w:pos="8405"/>
        </w:tabs>
        <w:overflowPunct w:val="0"/>
        <w:autoSpaceDE w:val="0"/>
        <w:autoSpaceDN w:val="0"/>
        <w:adjustRightInd w:val="0"/>
        <w:spacing w:after="0" w:line="360" w:lineRule="auto"/>
        <w:ind w:left="11" w:firstLine="709"/>
        <w:contextualSpacing/>
        <w:jc w:val="both"/>
        <w:textAlignment w:val="baseline"/>
        <w:rPr>
          <w:rFonts w:ascii="Times New Roman" w:hAnsi="Times New Roman"/>
          <w:sz w:val="28"/>
          <w:szCs w:val="28"/>
        </w:rPr>
      </w:pPr>
      <w:r w:rsidRPr="00B554AD">
        <w:rPr>
          <w:rFonts w:ascii="Times New Roman" w:hAnsi="Times New Roman"/>
          <w:sz w:val="28"/>
          <w:szCs w:val="28"/>
        </w:rPr>
        <w:t xml:space="preserve">Таким образом, </w:t>
      </w:r>
      <w:r w:rsidRPr="003F6A88">
        <w:rPr>
          <w:rFonts w:ascii="Times New Roman" w:hAnsi="Times New Roman"/>
          <w:bCs/>
          <w:sz w:val="28"/>
          <w:szCs w:val="28"/>
        </w:rPr>
        <w:t>Закон № 214-ФЗ</w:t>
      </w:r>
      <w:r w:rsidRPr="00B554AD">
        <w:rPr>
          <w:rFonts w:ascii="Times New Roman" w:hAnsi="Times New Roman"/>
          <w:sz w:val="28"/>
          <w:szCs w:val="28"/>
        </w:rPr>
        <w:t xml:space="preserve"> и параграф 7 главы 9 Закона о банкротстве требуют обеспечения приоритетной защиты прав граждан – участников строительства, являющихся непрофессиональными инвесторами, как социально значимого элемента соответствующего правового регулирования.</w:t>
      </w:r>
    </w:p>
    <w:p w:rsidR="00E11506" w:rsidRPr="00B554AD" w:rsidRDefault="00E11506" w:rsidP="00E11506">
      <w:pPr>
        <w:shd w:val="clear" w:color="auto" w:fill="FFFFFF"/>
        <w:tabs>
          <w:tab w:val="left" w:pos="374"/>
          <w:tab w:val="left" w:pos="2616"/>
          <w:tab w:val="left" w:pos="4339"/>
          <w:tab w:val="left" w:pos="6878"/>
          <w:tab w:val="left" w:pos="8405"/>
        </w:tabs>
        <w:overflowPunct w:val="0"/>
        <w:autoSpaceDE w:val="0"/>
        <w:autoSpaceDN w:val="0"/>
        <w:adjustRightInd w:val="0"/>
        <w:spacing w:after="0" w:line="360" w:lineRule="auto"/>
        <w:ind w:left="11" w:firstLine="709"/>
        <w:contextualSpacing/>
        <w:jc w:val="both"/>
        <w:textAlignment w:val="baseline"/>
        <w:rPr>
          <w:rFonts w:ascii="Times New Roman" w:hAnsi="Times New Roman"/>
          <w:sz w:val="28"/>
          <w:szCs w:val="28"/>
        </w:rPr>
      </w:pPr>
      <w:r>
        <w:rPr>
          <w:rFonts w:ascii="Times New Roman" w:hAnsi="Times New Roman"/>
          <w:sz w:val="28"/>
          <w:szCs w:val="28"/>
        </w:rPr>
        <w:t>Р</w:t>
      </w:r>
      <w:r w:rsidRPr="00B554AD">
        <w:rPr>
          <w:rFonts w:ascii="Times New Roman" w:hAnsi="Times New Roman"/>
          <w:sz w:val="28"/>
          <w:szCs w:val="28"/>
        </w:rPr>
        <w:t>асторжение действующего договора аренды земельного участка, на котором расположен объект, построенный должником с привлечением денежных средств граждан, и последующее заключение аналогичного договора с иным арендатором, мо</w:t>
      </w:r>
      <w:r>
        <w:rPr>
          <w:rFonts w:ascii="Times New Roman" w:hAnsi="Times New Roman"/>
          <w:sz w:val="28"/>
          <w:szCs w:val="28"/>
        </w:rPr>
        <w:t>жет</w:t>
      </w:r>
      <w:r w:rsidRPr="00B554AD">
        <w:rPr>
          <w:rFonts w:ascii="Times New Roman" w:hAnsi="Times New Roman"/>
          <w:sz w:val="28"/>
          <w:szCs w:val="28"/>
        </w:rPr>
        <w:t xml:space="preserve"> повлечь нарушение прав и законных интересов</w:t>
      </w:r>
      <w:r>
        <w:rPr>
          <w:rFonts w:ascii="Times New Roman" w:hAnsi="Times New Roman"/>
          <w:sz w:val="28"/>
          <w:szCs w:val="28"/>
        </w:rPr>
        <w:t xml:space="preserve"> кредиторов застройщиков − </w:t>
      </w:r>
      <w:r w:rsidRPr="00B554AD">
        <w:rPr>
          <w:rFonts w:ascii="Times New Roman" w:hAnsi="Times New Roman"/>
          <w:sz w:val="28"/>
          <w:szCs w:val="28"/>
        </w:rPr>
        <w:t>участников строительства на погашение их требований</w:t>
      </w:r>
      <w:r>
        <w:rPr>
          <w:rFonts w:ascii="Times New Roman" w:hAnsi="Times New Roman"/>
          <w:sz w:val="28"/>
          <w:szCs w:val="28"/>
        </w:rPr>
        <w:t>, в том числе,</w:t>
      </w:r>
      <w:r w:rsidRPr="00B554AD">
        <w:rPr>
          <w:rFonts w:ascii="Times New Roman" w:hAnsi="Times New Roman"/>
          <w:sz w:val="28"/>
          <w:szCs w:val="28"/>
        </w:rPr>
        <w:t xml:space="preserve"> путем передачи прав застройщика на объек</w:t>
      </w:r>
      <w:r>
        <w:rPr>
          <w:rFonts w:ascii="Times New Roman" w:hAnsi="Times New Roman"/>
          <w:sz w:val="28"/>
          <w:szCs w:val="28"/>
        </w:rPr>
        <w:t xml:space="preserve">т незавершенного строительства </w:t>
      </w:r>
      <w:r w:rsidRPr="00B554AD">
        <w:rPr>
          <w:rFonts w:ascii="Times New Roman" w:hAnsi="Times New Roman"/>
          <w:sz w:val="28"/>
          <w:szCs w:val="28"/>
        </w:rPr>
        <w:t>созданному участниками строительства жилищно-строительному кооперативу или иному специализированному потребительскому кооперативу на основании статьи 201.10 Закона о банкротстве.</w:t>
      </w:r>
    </w:p>
    <w:p w:rsidR="00E11506" w:rsidRDefault="00E11506" w:rsidP="00E11506">
      <w:pPr>
        <w:shd w:val="clear" w:color="auto" w:fill="FFFFFF"/>
        <w:tabs>
          <w:tab w:val="left" w:pos="374"/>
          <w:tab w:val="left" w:pos="2616"/>
          <w:tab w:val="left" w:pos="4339"/>
          <w:tab w:val="left" w:pos="6878"/>
          <w:tab w:val="left" w:pos="8405"/>
        </w:tabs>
        <w:overflowPunct w:val="0"/>
        <w:autoSpaceDE w:val="0"/>
        <w:autoSpaceDN w:val="0"/>
        <w:adjustRightInd w:val="0"/>
        <w:spacing w:after="0" w:line="360" w:lineRule="auto"/>
        <w:ind w:left="11" w:firstLine="709"/>
        <w:contextualSpacing/>
        <w:jc w:val="both"/>
        <w:textAlignment w:val="baseline"/>
        <w:rPr>
          <w:rFonts w:ascii="Times New Roman" w:hAnsi="Times New Roman"/>
          <w:sz w:val="28"/>
          <w:szCs w:val="28"/>
        </w:rPr>
      </w:pPr>
      <w:r w:rsidRPr="00B554AD">
        <w:rPr>
          <w:rFonts w:ascii="Times New Roman" w:hAnsi="Times New Roman"/>
          <w:sz w:val="28"/>
          <w:szCs w:val="28"/>
        </w:rPr>
        <w:t xml:space="preserve">Принятие обеспечительных мер, предусмотренных пунктом 1 </w:t>
      </w:r>
      <w:r>
        <w:rPr>
          <w:rFonts w:ascii="Times New Roman" w:hAnsi="Times New Roman"/>
          <w:sz w:val="28"/>
          <w:szCs w:val="28"/>
        </w:rPr>
        <w:br/>
      </w:r>
      <w:r w:rsidRPr="00B554AD">
        <w:rPr>
          <w:rFonts w:ascii="Times New Roman" w:hAnsi="Times New Roman"/>
          <w:sz w:val="28"/>
          <w:szCs w:val="28"/>
        </w:rPr>
        <w:t>статьи 201.3 Закона о банкротстве, в виде запрета арендодателю расторгать договор аренды земельн</w:t>
      </w:r>
      <w:r>
        <w:rPr>
          <w:rFonts w:ascii="Times New Roman" w:hAnsi="Times New Roman"/>
          <w:sz w:val="28"/>
          <w:szCs w:val="28"/>
        </w:rPr>
        <w:t>ого</w:t>
      </w:r>
      <w:r w:rsidRPr="00B554AD">
        <w:rPr>
          <w:rFonts w:ascii="Times New Roman" w:hAnsi="Times New Roman"/>
          <w:sz w:val="28"/>
          <w:szCs w:val="28"/>
        </w:rPr>
        <w:t xml:space="preserve"> участк</w:t>
      </w:r>
      <w:r>
        <w:rPr>
          <w:rFonts w:ascii="Times New Roman" w:hAnsi="Times New Roman"/>
          <w:sz w:val="28"/>
          <w:szCs w:val="28"/>
        </w:rPr>
        <w:t>а</w:t>
      </w:r>
      <w:r w:rsidRPr="00B554AD">
        <w:rPr>
          <w:rFonts w:ascii="Times New Roman" w:hAnsi="Times New Roman"/>
          <w:sz w:val="28"/>
          <w:szCs w:val="28"/>
        </w:rPr>
        <w:t xml:space="preserve"> и запрета на заключение договоров аренды с другими лицами, помимо </w:t>
      </w:r>
      <w:r>
        <w:rPr>
          <w:rFonts w:ascii="Times New Roman" w:hAnsi="Times New Roman"/>
          <w:sz w:val="28"/>
          <w:szCs w:val="28"/>
        </w:rPr>
        <w:t>застройщика</w:t>
      </w:r>
      <w:r w:rsidRPr="00B554AD">
        <w:rPr>
          <w:rFonts w:ascii="Times New Roman" w:hAnsi="Times New Roman"/>
          <w:sz w:val="28"/>
          <w:szCs w:val="28"/>
        </w:rPr>
        <w:t xml:space="preserve">, соответствует положениям Закона о банкротстве в части, касающейся банкротства застройщиков, направлено на сохранение существующего состояния отношений (status quo), не нарушает права по владению и пользованию объектом, не препятствует оформлению документов на объект. </w:t>
      </w:r>
    </w:p>
    <w:p w:rsidR="00E11506" w:rsidRDefault="00E11506" w:rsidP="00E11506">
      <w:pPr>
        <w:shd w:val="clear" w:color="auto" w:fill="FFFFFF"/>
        <w:tabs>
          <w:tab w:val="left" w:pos="374"/>
          <w:tab w:val="left" w:pos="2616"/>
          <w:tab w:val="left" w:pos="4339"/>
          <w:tab w:val="left" w:pos="6878"/>
          <w:tab w:val="left" w:pos="8405"/>
        </w:tabs>
        <w:overflowPunct w:val="0"/>
        <w:autoSpaceDE w:val="0"/>
        <w:autoSpaceDN w:val="0"/>
        <w:adjustRightInd w:val="0"/>
        <w:spacing w:after="0" w:line="360" w:lineRule="auto"/>
        <w:ind w:left="11" w:firstLine="709"/>
        <w:contextualSpacing/>
        <w:jc w:val="both"/>
        <w:textAlignment w:val="baseline"/>
        <w:rPr>
          <w:rFonts w:ascii="Times New Roman" w:hAnsi="Times New Roman"/>
          <w:sz w:val="28"/>
          <w:szCs w:val="28"/>
        </w:rPr>
      </w:pPr>
      <w:r w:rsidRPr="00E11506">
        <w:rPr>
          <w:rFonts w:ascii="Times New Roman" w:hAnsi="Times New Roman"/>
          <w:spacing w:val="-2"/>
          <w:sz w:val="28"/>
          <w:szCs w:val="28"/>
        </w:rPr>
        <w:t xml:space="preserve">Таким образом, при рассмотрении вопроса о принятии обеспечительных мер в виде запрета на расторжение арендодателем договора аренды земельного участка, на котором ведётся строительство с привлечением средств граждан – участников долевого строительства, приоритетное значение </w:t>
      </w:r>
      <w:r w:rsidRPr="00E11506">
        <w:rPr>
          <w:rFonts w:ascii="Times New Roman" w:hAnsi="Times New Roman"/>
          <w:spacing w:val="-2"/>
          <w:sz w:val="28"/>
          <w:szCs w:val="28"/>
        </w:rPr>
        <w:lastRenderedPageBreak/>
        <w:t xml:space="preserve">имеет специальная норма пункта 1 статьи 201.3 Закона о банкротстве. Суд вправе применить указанные обеспечительные меры именно в деле о несостоятельности (банкротстве) застройщика </w:t>
      </w:r>
      <w:r w:rsidR="00291E1B">
        <w:rPr>
          <w:rFonts w:ascii="Times New Roman" w:hAnsi="Times New Roman"/>
          <w:spacing w:val="-2"/>
          <w:sz w:val="28"/>
          <w:szCs w:val="28"/>
        </w:rPr>
        <w:t xml:space="preserve">также </w:t>
      </w:r>
      <w:r w:rsidRPr="00E11506">
        <w:rPr>
          <w:rFonts w:ascii="Times New Roman" w:hAnsi="Times New Roman"/>
          <w:spacing w:val="-2"/>
          <w:sz w:val="28"/>
          <w:szCs w:val="28"/>
        </w:rPr>
        <w:t>и в том в случае, если в отношении</w:t>
      </w:r>
      <w:r w:rsidRPr="00B554AD">
        <w:rPr>
          <w:rFonts w:ascii="Times New Roman" w:hAnsi="Times New Roman"/>
          <w:sz w:val="28"/>
          <w:szCs w:val="28"/>
        </w:rPr>
        <w:t xml:space="preserve"> арендодателя введена процедура конкурсного производства.</w:t>
      </w:r>
    </w:p>
    <w:p w:rsidR="00E11506" w:rsidRDefault="00E11506" w:rsidP="007623FC">
      <w:pPr>
        <w:shd w:val="clear" w:color="auto" w:fill="FFFFFF"/>
        <w:tabs>
          <w:tab w:val="left" w:pos="374"/>
          <w:tab w:val="left" w:pos="2616"/>
          <w:tab w:val="left" w:pos="4339"/>
          <w:tab w:val="left" w:pos="6878"/>
          <w:tab w:val="left" w:pos="8405"/>
        </w:tabs>
        <w:overflowPunct w:val="0"/>
        <w:autoSpaceDE w:val="0"/>
        <w:autoSpaceDN w:val="0"/>
        <w:adjustRightInd w:val="0"/>
        <w:spacing w:after="0" w:line="360" w:lineRule="auto"/>
        <w:ind w:left="11" w:firstLine="709"/>
        <w:contextualSpacing/>
        <w:jc w:val="both"/>
        <w:textAlignment w:val="baseline"/>
        <w:rPr>
          <w:rFonts w:ascii="Times New Roman" w:hAnsi="Times New Roman"/>
          <w:sz w:val="28"/>
          <w:szCs w:val="28"/>
          <w:lang w:eastAsia="en-US"/>
        </w:rPr>
      </w:pPr>
      <w:r>
        <w:rPr>
          <w:rFonts w:ascii="Times New Roman" w:hAnsi="Times New Roman"/>
          <w:sz w:val="28"/>
          <w:szCs w:val="28"/>
        </w:rPr>
        <w:t>Следует учитывать, что вне зависимости от расторжения договора аренды земельного участка, объект незавершенного строительства не может быть изъят и</w:t>
      </w:r>
      <w:r w:rsidR="00103E66">
        <w:rPr>
          <w:rFonts w:ascii="Times New Roman" w:hAnsi="Times New Roman"/>
          <w:sz w:val="28"/>
          <w:szCs w:val="28"/>
        </w:rPr>
        <w:t>з конкурсной массы застройщика (пункт 1 статьи 131 Закона о банкротстве). Вопрос о пользовании чужим земельным участком в таком случае подлежит разрешению в каждом конкретном случае с учетом норм статьи 274 Гражданского кодекса Российской Федерации.</w:t>
      </w:r>
    </w:p>
    <w:p w:rsidR="00E11506" w:rsidRDefault="00E11506" w:rsidP="00C3176D">
      <w:pPr>
        <w:spacing w:line="360" w:lineRule="auto"/>
        <w:ind w:firstLine="709"/>
        <w:contextualSpacing/>
        <w:jc w:val="both"/>
      </w:pPr>
      <w:r w:rsidRPr="00103E66">
        <w:rPr>
          <w:rFonts w:ascii="Times New Roman" w:hAnsi="Times New Roman"/>
          <w:i/>
          <w:sz w:val="28"/>
          <w:szCs w:val="28"/>
        </w:rPr>
        <w:t xml:space="preserve">Вопрос </w:t>
      </w:r>
      <w:r w:rsidR="00C3176D">
        <w:rPr>
          <w:rFonts w:ascii="Times New Roman" w:hAnsi="Times New Roman"/>
          <w:i/>
          <w:sz w:val="28"/>
          <w:szCs w:val="28"/>
        </w:rPr>
        <w:t>9</w:t>
      </w:r>
      <w:r w:rsidRPr="00103E66">
        <w:rPr>
          <w:rFonts w:ascii="Times New Roman" w:hAnsi="Times New Roman"/>
          <w:i/>
          <w:sz w:val="28"/>
          <w:szCs w:val="28"/>
        </w:rPr>
        <w:t xml:space="preserve">. </w:t>
      </w:r>
      <w:r w:rsidR="00103E66" w:rsidRPr="00103E66">
        <w:rPr>
          <w:rFonts w:ascii="Times New Roman" w:hAnsi="Times New Roman"/>
          <w:bCs/>
          <w:i/>
          <w:spacing w:val="-2"/>
          <w:sz w:val="28"/>
          <w:szCs w:val="28"/>
        </w:rPr>
        <w:t xml:space="preserve">Вправе ли суд при рассмотрении спора о привлечении контролирующих должника лиц к субсидиарной ответственности самостоятельно устанавливать или изменять  указанные в заявлении основания привлечения к ответственности, предусмотренные </w:t>
      </w:r>
      <w:r w:rsidR="00103E66" w:rsidRPr="00103E66">
        <w:rPr>
          <w:rFonts w:ascii="Times New Roman" w:hAnsi="Times New Roman"/>
          <w:i/>
          <w:iCs/>
          <w:spacing w:val="-2"/>
          <w:sz w:val="28"/>
          <w:szCs w:val="28"/>
        </w:rPr>
        <w:t>Федеральным законом от 26.10.2002 № 127-ФЗ «О несостоятельности (банкротстве)»</w:t>
      </w:r>
      <w:r w:rsidR="00103E66" w:rsidRPr="00103E66">
        <w:rPr>
          <w:rFonts w:ascii="Times New Roman" w:hAnsi="Times New Roman"/>
          <w:bCs/>
          <w:i/>
          <w:spacing w:val="-2"/>
          <w:sz w:val="28"/>
          <w:szCs w:val="28"/>
        </w:rPr>
        <w:t>?</w:t>
      </w:r>
      <w:r w:rsidR="00103E66" w:rsidRPr="00103E66">
        <w:rPr>
          <w:rFonts w:ascii="Times New Roman" w:hAnsi="Times New Roman"/>
          <w:bCs/>
          <w:spacing w:val="-2"/>
          <w:sz w:val="28"/>
          <w:szCs w:val="28"/>
        </w:rPr>
        <w:t xml:space="preserve"> </w:t>
      </w:r>
    </w:p>
    <w:p w:rsidR="00467AC6" w:rsidRDefault="007623FC" w:rsidP="007623FC">
      <w:pPr>
        <w:tabs>
          <w:tab w:val="left" w:pos="0"/>
          <w:tab w:val="left" w:pos="1903"/>
        </w:tabs>
        <w:autoSpaceDE w:val="0"/>
        <w:autoSpaceDN w:val="0"/>
        <w:adjustRightInd w:val="0"/>
        <w:spacing w:after="0" w:line="360" w:lineRule="auto"/>
        <w:ind w:firstLine="709"/>
        <w:jc w:val="both"/>
        <w:rPr>
          <w:rFonts w:ascii="Times New Roman" w:hAnsi="Times New Roman"/>
          <w:b/>
          <w:i/>
          <w:sz w:val="28"/>
          <w:szCs w:val="28"/>
        </w:rPr>
      </w:pPr>
      <w:r w:rsidRPr="007623FC">
        <w:rPr>
          <w:rFonts w:ascii="Times New Roman" w:hAnsi="Times New Roman"/>
          <w:b/>
          <w:sz w:val="28"/>
          <w:szCs w:val="28"/>
          <w:lang w:eastAsia="en-US"/>
        </w:rPr>
        <w:t>Ответ.</w:t>
      </w:r>
      <w:r>
        <w:rPr>
          <w:rFonts w:ascii="Times New Roman" w:hAnsi="Times New Roman"/>
          <w:sz w:val="28"/>
          <w:szCs w:val="28"/>
          <w:lang w:eastAsia="en-US"/>
        </w:rPr>
        <w:t xml:space="preserve"> </w:t>
      </w:r>
      <w:r w:rsidR="00467AC6" w:rsidRPr="004A2524">
        <w:rPr>
          <w:rFonts w:ascii="Times New Roman" w:hAnsi="Times New Roman"/>
          <w:sz w:val="28"/>
          <w:szCs w:val="28"/>
          <w:lang w:eastAsia="en-US"/>
        </w:rPr>
        <w:t>При рассмотрении заявления о привлечении контролирующего должника лица к субсидиарной ответственности суд</w:t>
      </w:r>
      <w:r w:rsidR="00467AC6">
        <w:rPr>
          <w:rFonts w:ascii="Times New Roman" w:hAnsi="Times New Roman"/>
          <w:sz w:val="28"/>
          <w:szCs w:val="28"/>
          <w:lang w:eastAsia="en-US"/>
        </w:rPr>
        <w:t xml:space="preserve"> должен установить конкретный предмет и основания заявленных требований, в том числе, путем назначения предварительного судебного заседания. </w:t>
      </w:r>
    </w:p>
    <w:p w:rsidR="00E11506" w:rsidRDefault="00E11506" w:rsidP="00E11506">
      <w:pPr>
        <w:ind w:firstLine="708"/>
        <w:rPr>
          <w:rFonts w:ascii="Times New Roman" w:hAnsi="Times New Roman"/>
          <w:b/>
          <w:sz w:val="28"/>
          <w:szCs w:val="28"/>
        </w:rPr>
      </w:pPr>
      <w:r>
        <w:rPr>
          <w:rFonts w:ascii="Times New Roman" w:hAnsi="Times New Roman"/>
          <w:b/>
          <w:sz w:val="28"/>
          <w:szCs w:val="28"/>
        </w:rPr>
        <w:t>Обоснование.</w:t>
      </w:r>
    </w:p>
    <w:p w:rsidR="00467AC6" w:rsidRPr="00BA1A6D" w:rsidRDefault="00467AC6" w:rsidP="00467AC6">
      <w:pPr>
        <w:tabs>
          <w:tab w:val="left" w:pos="0"/>
        </w:tabs>
        <w:autoSpaceDE w:val="0"/>
        <w:autoSpaceDN w:val="0"/>
        <w:adjustRightInd w:val="0"/>
        <w:spacing w:after="0" w:line="360" w:lineRule="auto"/>
        <w:ind w:firstLine="709"/>
        <w:jc w:val="both"/>
        <w:rPr>
          <w:rFonts w:ascii="Times New Roman" w:hAnsi="Times New Roman"/>
          <w:b/>
          <w:sz w:val="28"/>
          <w:szCs w:val="28"/>
          <w:lang w:eastAsia="en-US"/>
        </w:rPr>
      </w:pPr>
      <w:r w:rsidRPr="004A2524">
        <w:rPr>
          <w:rFonts w:ascii="Times New Roman" w:hAnsi="Times New Roman"/>
          <w:sz w:val="28"/>
          <w:szCs w:val="28"/>
          <w:lang w:eastAsia="en-US"/>
        </w:rPr>
        <w:t xml:space="preserve">Федеральным </w:t>
      </w:r>
      <w:hyperlink r:id="rId55" w:history="1">
        <w:r w:rsidRPr="004A2524">
          <w:rPr>
            <w:rFonts w:ascii="Times New Roman" w:hAnsi="Times New Roman"/>
            <w:sz w:val="28"/>
            <w:szCs w:val="28"/>
            <w:lang w:eastAsia="en-US"/>
          </w:rPr>
          <w:t>законом</w:t>
        </w:r>
      </w:hyperlink>
      <w:r w:rsidRPr="004A2524">
        <w:rPr>
          <w:rFonts w:ascii="Times New Roman" w:hAnsi="Times New Roman"/>
          <w:sz w:val="28"/>
          <w:szCs w:val="28"/>
          <w:lang w:eastAsia="en-US"/>
        </w:rPr>
        <w:t xml:space="preserve"> от 29.07.2017 № 266-ФЗ </w:t>
      </w:r>
      <w:r>
        <w:rPr>
          <w:rFonts w:ascii="Times New Roman" w:hAnsi="Times New Roman"/>
          <w:sz w:val="28"/>
          <w:szCs w:val="28"/>
          <w:lang w:eastAsia="en-US"/>
        </w:rPr>
        <w:br/>
      </w:r>
      <w:r w:rsidRPr="004A2524">
        <w:rPr>
          <w:rFonts w:ascii="Times New Roman" w:hAnsi="Times New Roman"/>
          <w:sz w:val="28"/>
          <w:szCs w:val="28"/>
          <w:lang w:eastAsia="en-US"/>
        </w:rPr>
        <w:t xml:space="preserve">«О внесении изменений в Федеральный закон «О несостоятельности (банкротстве)» и Кодекс Российской Федерации об административных правонарушениях» (далее – Закон № 266-ФЗ) Закон о банкротстве дополнен </w:t>
      </w:r>
      <w:hyperlink r:id="rId56" w:history="1">
        <w:r w:rsidRPr="004A2524">
          <w:rPr>
            <w:rFonts w:ascii="Times New Roman" w:hAnsi="Times New Roman"/>
            <w:sz w:val="28"/>
            <w:szCs w:val="28"/>
            <w:lang w:eastAsia="en-US"/>
          </w:rPr>
          <w:t>главой III.2</w:t>
        </w:r>
      </w:hyperlink>
      <w:r w:rsidRPr="004A2524">
        <w:rPr>
          <w:rFonts w:ascii="Times New Roman" w:hAnsi="Times New Roman"/>
          <w:sz w:val="28"/>
          <w:szCs w:val="28"/>
          <w:lang w:eastAsia="en-US"/>
        </w:rPr>
        <w:t>, регулирующей ответственность руководителя должника и иных лиц в деле о банкротстве.</w:t>
      </w:r>
    </w:p>
    <w:p w:rsidR="00467AC6" w:rsidRPr="007F18C6" w:rsidRDefault="00467AC6" w:rsidP="00467AC6">
      <w:pPr>
        <w:tabs>
          <w:tab w:val="left" w:pos="0"/>
        </w:tabs>
        <w:autoSpaceDE w:val="0"/>
        <w:autoSpaceDN w:val="0"/>
        <w:adjustRightInd w:val="0"/>
        <w:spacing w:after="0" w:line="360" w:lineRule="auto"/>
        <w:ind w:firstLine="709"/>
        <w:jc w:val="both"/>
        <w:rPr>
          <w:rFonts w:ascii="Times New Roman" w:hAnsi="Times New Roman"/>
          <w:sz w:val="28"/>
          <w:szCs w:val="28"/>
          <w:lang w:eastAsia="en-US"/>
        </w:rPr>
      </w:pPr>
      <w:r w:rsidRPr="004A2524">
        <w:rPr>
          <w:rFonts w:ascii="Times New Roman" w:hAnsi="Times New Roman"/>
          <w:sz w:val="28"/>
          <w:szCs w:val="28"/>
          <w:lang w:eastAsia="en-US"/>
        </w:rPr>
        <w:t xml:space="preserve">Развитие института субсидиарной ответственности контролирующих </w:t>
      </w:r>
      <w:r w:rsidRPr="007F18C6">
        <w:rPr>
          <w:rFonts w:ascii="Times New Roman" w:hAnsi="Times New Roman"/>
          <w:sz w:val="28"/>
          <w:szCs w:val="28"/>
          <w:lang w:eastAsia="en-US"/>
        </w:rPr>
        <w:t xml:space="preserve">должника лиц обусловило наличие различного правового регулирования. </w:t>
      </w:r>
      <w:r w:rsidRPr="007F18C6">
        <w:rPr>
          <w:rFonts w:ascii="Times New Roman" w:hAnsi="Times New Roman"/>
          <w:sz w:val="28"/>
          <w:szCs w:val="28"/>
          <w:lang w:eastAsia="en-US"/>
        </w:rPr>
        <w:lastRenderedPageBreak/>
        <w:t>Так, в настоящее время ответственность указанных лиц предусмотрена следующими нормами:</w:t>
      </w:r>
      <w:r>
        <w:rPr>
          <w:rFonts w:ascii="Times New Roman" w:hAnsi="Times New Roman"/>
          <w:sz w:val="28"/>
          <w:szCs w:val="28"/>
          <w:lang w:eastAsia="en-US"/>
        </w:rPr>
        <w:t xml:space="preserve"> </w:t>
      </w:r>
    </w:p>
    <w:p w:rsidR="00467AC6" w:rsidRPr="007F18C6" w:rsidRDefault="00467AC6" w:rsidP="00467AC6">
      <w:pPr>
        <w:tabs>
          <w:tab w:val="left" w:pos="0"/>
          <w:tab w:val="left" w:pos="993"/>
        </w:tabs>
        <w:autoSpaceDE w:val="0"/>
        <w:autoSpaceDN w:val="0"/>
        <w:adjustRightInd w:val="0"/>
        <w:spacing w:after="0" w:line="360" w:lineRule="auto"/>
        <w:ind w:firstLine="709"/>
        <w:jc w:val="both"/>
        <w:rPr>
          <w:rFonts w:ascii="Times New Roman" w:hAnsi="Times New Roman"/>
          <w:sz w:val="28"/>
          <w:szCs w:val="28"/>
          <w:lang w:eastAsia="en-US"/>
        </w:rPr>
      </w:pPr>
      <w:r w:rsidRPr="004A2524">
        <w:rPr>
          <w:rFonts w:ascii="Times New Roman" w:hAnsi="Times New Roman"/>
          <w:sz w:val="28"/>
          <w:szCs w:val="28"/>
          <w:lang w:eastAsia="en-US"/>
        </w:rPr>
        <w:t>–</w:t>
      </w:r>
      <w:r>
        <w:rPr>
          <w:rFonts w:ascii="Times New Roman" w:hAnsi="Times New Roman"/>
          <w:sz w:val="28"/>
          <w:szCs w:val="28"/>
          <w:lang w:eastAsia="en-US"/>
        </w:rPr>
        <w:t> </w:t>
      </w:r>
      <w:r w:rsidRPr="007F18C6">
        <w:rPr>
          <w:rFonts w:ascii="Times New Roman" w:hAnsi="Times New Roman"/>
          <w:sz w:val="28"/>
          <w:szCs w:val="28"/>
          <w:lang w:eastAsia="en-US"/>
        </w:rPr>
        <w:t xml:space="preserve">главы </w:t>
      </w:r>
      <w:r w:rsidRPr="007F18C6">
        <w:rPr>
          <w:rFonts w:ascii="Times New Roman" w:hAnsi="Times New Roman"/>
          <w:sz w:val="28"/>
          <w:szCs w:val="28"/>
          <w:lang w:val="en-US" w:eastAsia="en-US"/>
        </w:rPr>
        <w:t>III</w:t>
      </w:r>
      <w:r w:rsidRPr="007F18C6">
        <w:rPr>
          <w:rFonts w:ascii="Times New Roman" w:hAnsi="Times New Roman"/>
          <w:sz w:val="28"/>
          <w:szCs w:val="28"/>
          <w:lang w:eastAsia="en-US"/>
        </w:rPr>
        <w:t>.2 Закона о банкротстве;</w:t>
      </w:r>
    </w:p>
    <w:p w:rsidR="00467AC6" w:rsidRPr="007F18C6" w:rsidRDefault="00467AC6" w:rsidP="00467AC6">
      <w:pPr>
        <w:tabs>
          <w:tab w:val="left" w:pos="0"/>
          <w:tab w:val="left" w:pos="993"/>
        </w:tabs>
        <w:autoSpaceDE w:val="0"/>
        <w:autoSpaceDN w:val="0"/>
        <w:adjustRightInd w:val="0"/>
        <w:spacing w:after="0" w:line="360" w:lineRule="auto"/>
        <w:ind w:firstLine="709"/>
        <w:jc w:val="both"/>
        <w:rPr>
          <w:rFonts w:ascii="Times New Roman" w:hAnsi="Times New Roman"/>
          <w:sz w:val="28"/>
          <w:szCs w:val="28"/>
          <w:lang w:eastAsia="en-US"/>
        </w:rPr>
      </w:pPr>
      <w:r w:rsidRPr="004A2524">
        <w:rPr>
          <w:rFonts w:ascii="Times New Roman" w:hAnsi="Times New Roman"/>
          <w:sz w:val="28"/>
          <w:szCs w:val="28"/>
          <w:lang w:eastAsia="en-US"/>
        </w:rPr>
        <w:t>–</w:t>
      </w:r>
      <w:r>
        <w:rPr>
          <w:rFonts w:ascii="Times New Roman" w:hAnsi="Times New Roman"/>
          <w:sz w:val="28"/>
          <w:szCs w:val="28"/>
          <w:lang w:eastAsia="en-US"/>
        </w:rPr>
        <w:t> </w:t>
      </w:r>
      <w:r w:rsidRPr="007F18C6">
        <w:rPr>
          <w:rFonts w:ascii="Times New Roman" w:hAnsi="Times New Roman"/>
          <w:sz w:val="28"/>
          <w:szCs w:val="28"/>
          <w:lang w:eastAsia="en-US"/>
        </w:rPr>
        <w:t>статьями 9, 10 Закона о банкротстве;</w:t>
      </w:r>
    </w:p>
    <w:p w:rsidR="00467AC6" w:rsidRPr="007F18C6" w:rsidRDefault="00467AC6" w:rsidP="00467AC6">
      <w:pPr>
        <w:tabs>
          <w:tab w:val="left" w:pos="0"/>
          <w:tab w:val="left" w:pos="993"/>
        </w:tabs>
        <w:autoSpaceDE w:val="0"/>
        <w:autoSpaceDN w:val="0"/>
        <w:adjustRightInd w:val="0"/>
        <w:spacing w:after="0" w:line="360" w:lineRule="auto"/>
        <w:ind w:firstLine="709"/>
        <w:jc w:val="both"/>
        <w:rPr>
          <w:rFonts w:ascii="Times New Roman" w:hAnsi="Times New Roman"/>
          <w:sz w:val="28"/>
          <w:szCs w:val="28"/>
          <w:lang w:eastAsia="en-US"/>
        </w:rPr>
      </w:pPr>
      <w:r w:rsidRPr="004A2524">
        <w:rPr>
          <w:rFonts w:ascii="Times New Roman" w:hAnsi="Times New Roman"/>
          <w:sz w:val="28"/>
          <w:szCs w:val="28"/>
          <w:lang w:eastAsia="en-US"/>
        </w:rPr>
        <w:t>–</w:t>
      </w:r>
      <w:r>
        <w:rPr>
          <w:rFonts w:ascii="Times New Roman" w:hAnsi="Times New Roman"/>
          <w:sz w:val="28"/>
          <w:szCs w:val="28"/>
          <w:lang w:eastAsia="en-US"/>
        </w:rPr>
        <w:t> </w:t>
      </w:r>
      <w:r w:rsidRPr="007F18C6">
        <w:rPr>
          <w:rFonts w:ascii="Times New Roman" w:hAnsi="Times New Roman"/>
          <w:sz w:val="28"/>
          <w:szCs w:val="28"/>
          <w:lang w:eastAsia="en-US"/>
        </w:rPr>
        <w:t>общими положениями гражданского права – статьями 15, 53.1 Гражданского кодекса.</w:t>
      </w:r>
    </w:p>
    <w:p w:rsidR="00467AC6" w:rsidRPr="004A2524" w:rsidRDefault="00467AC6" w:rsidP="00467AC6">
      <w:pPr>
        <w:tabs>
          <w:tab w:val="left" w:pos="0"/>
        </w:tabs>
        <w:autoSpaceDE w:val="0"/>
        <w:autoSpaceDN w:val="0"/>
        <w:adjustRightInd w:val="0"/>
        <w:spacing w:after="0" w:line="360" w:lineRule="auto"/>
        <w:ind w:firstLine="709"/>
        <w:jc w:val="both"/>
        <w:rPr>
          <w:rFonts w:ascii="Times New Roman" w:hAnsi="Times New Roman"/>
          <w:sz w:val="28"/>
          <w:szCs w:val="28"/>
          <w:lang w:eastAsia="en-US"/>
        </w:rPr>
      </w:pPr>
      <w:r w:rsidRPr="004A2524">
        <w:rPr>
          <w:rFonts w:ascii="Times New Roman" w:hAnsi="Times New Roman"/>
          <w:sz w:val="28"/>
          <w:szCs w:val="28"/>
          <w:lang w:eastAsia="en-US"/>
        </w:rPr>
        <w:t xml:space="preserve">Разграничение субсидиарной ответственности контролирующих должника лиц и убытков, предусмотренных гражданским законодательством, осуществлено в абзацах 1 – 3 пункта 20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(далее – постановление № 53). Согласно указанным положениям, при решении вопроса о том, какие нормы подлежат применению – общие положения о возмещении убытков (в том числе </w:t>
      </w:r>
      <w:r>
        <w:rPr>
          <w:rFonts w:ascii="Times New Roman" w:hAnsi="Times New Roman"/>
          <w:sz w:val="28"/>
          <w:szCs w:val="28"/>
          <w:lang w:eastAsia="en-US"/>
        </w:rPr>
        <w:br/>
      </w:r>
      <w:hyperlink r:id="rId57" w:history="1">
        <w:r w:rsidRPr="004A2524">
          <w:rPr>
            <w:rFonts w:ascii="Times New Roman" w:hAnsi="Times New Roman"/>
            <w:sz w:val="28"/>
            <w:szCs w:val="28"/>
            <w:lang w:eastAsia="en-US"/>
          </w:rPr>
          <w:t>статья 53.1</w:t>
        </w:r>
      </w:hyperlink>
      <w:r w:rsidRPr="004A2524">
        <w:rPr>
          <w:rFonts w:ascii="Times New Roman" w:hAnsi="Times New Roman"/>
          <w:sz w:val="28"/>
          <w:szCs w:val="28"/>
          <w:lang w:eastAsia="en-US"/>
        </w:rPr>
        <w:t xml:space="preserve"> Гражданского кодекса) либо специальные правила о субсидиарной ответственности (</w:t>
      </w:r>
      <w:hyperlink r:id="rId58" w:history="1">
        <w:r w:rsidRPr="004A2524">
          <w:rPr>
            <w:rFonts w:ascii="Times New Roman" w:hAnsi="Times New Roman"/>
            <w:sz w:val="28"/>
            <w:szCs w:val="28"/>
            <w:lang w:eastAsia="en-US"/>
          </w:rPr>
          <w:t>статья 61.11</w:t>
        </w:r>
      </w:hyperlink>
      <w:r w:rsidRPr="004A2524">
        <w:rPr>
          <w:rFonts w:ascii="Times New Roman" w:hAnsi="Times New Roman"/>
          <w:sz w:val="28"/>
          <w:szCs w:val="28"/>
          <w:lang w:eastAsia="en-US"/>
        </w:rPr>
        <w:t xml:space="preserve"> Закона о банкротстве), – суд в каждом конкретном случае оценивает, насколько существенным было негативное воздействие контролирующего лица (нескольких контролирующих лиц, действующих совместно либо раздельно) на деятельность должника, проверяя, как сильно в результате такого воздействия изменилось финансовое положение должника, какие тенденции приобрели экономические показатели, характеризующие должника, после этого воздействия. Если допущенные контролирующим лицом (несколькими контролирующими лицами) нарушения явились необходимой причиной банкротства, применению подлежат нормы о субсидиарной ответственности (</w:t>
      </w:r>
      <w:hyperlink r:id="rId59" w:history="1">
        <w:r w:rsidRPr="004A2524">
          <w:rPr>
            <w:rFonts w:ascii="Times New Roman" w:hAnsi="Times New Roman"/>
            <w:sz w:val="28"/>
            <w:szCs w:val="28"/>
            <w:lang w:eastAsia="en-US"/>
          </w:rPr>
          <w:t>пункт 1 статьи 61.11</w:t>
        </w:r>
      </w:hyperlink>
      <w:r w:rsidRPr="004A2524">
        <w:rPr>
          <w:rFonts w:ascii="Times New Roman" w:hAnsi="Times New Roman"/>
          <w:sz w:val="28"/>
          <w:szCs w:val="28"/>
          <w:lang w:eastAsia="en-US"/>
        </w:rPr>
        <w:t xml:space="preserve"> Закона о банкротстве), совокупный размер которой, по общим правилам, определяется на основании </w:t>
      </w:r>
      <w:hyperlink r:id="rId60" w:history="1">
        <w:r w:rsidRPr="004A2524">
          <w:rPr>
            <w:rFonts w:ascii="Times New Roman" w:hAnsi="Times New Roman"/>
            <w:sz w:val="28"/>
            <w:szCs w:val="28"/>
            <w:lang w:eastAsia="en-US"/>
          </w:rPr>
          <w:t>абзацев первого</w:t>
        </w:r>
      </w:hyperlink>
      <w:r w:rsidRPr="004A2524">
        <w:rPr>
          <w:rFonts w:ascii="Times New Roman" w:hAnsi="Times New Roman"/>
          <w:sz w:val="28"/>
          <w:szCs w:val="28"/>
          <w:lang w:eastAsia="en-US"/>
        </w:rPr>
        <w:t xml:space="preserve"> и </w:t>
      </w:r>
      <w:hyperlink r:id="rId61" w:history="1">
        <w:r w:rsidRPr="004A2524">
          <w:rPr>
            <w:rFonts w:ascii="Times New Roman" w:hAnsi="Times New Roman"/>
            <w:sz w:val="28"/>
            <w:szCs w:val="28"/>
            <w:lang w:eastAsia="en-US"/>
          </w:rPr>
          <w:t>третьего пункта 11 статьи 61.11</w:t>
        </w:r>
      </w:hyperlink>
      <w:r w:rsidRPr="004A2524">
        <w:rPr>
          <w:rFonts w:ascii="Times New Roman" w:hAnsi="Times New Roman"/>
          <w:sz w:val="28"/>
          <w:szCs w:val="28"/>
          <w:lang w:eastAsia="en-US"/>
        </w:rPr>
        <w:t xml:space="preserve"> Закона о банкротстве. В том случае, когда причиненный контролирующими лицами, указанными в </w:t>
      </w:r>
      <w:hyperlink r:id="rId62" w:history="1">
        <w:r w:rsidRPr="004A2524">
          <w:rPr>
            <w:rFonts w:ascii="Times New Roman" w:hAnsi="Times New Roman"/>
            <w:sz w:val="28"/>
            <w:szCs w:val="28"/>
            <w:lang w:eastAsia="en-US"/>
          </w:rPr>
          <w:t>статье 53.1</w:t>
        </w:r>
      </w:hyperlink>
      <w:r w:rsidRPr="004A2524">
        <w:rPr>
          <w:rFonts w:ascii="Times New Roman" w:hAnsi="Times New Roman"/>
          <w:sz w:val="28"/>
          <w:szCs w:val="28"/>
          <w:lang w:eastAsia="en-US"/>
        </w:rPr>
        <w:t xml:space="preserve"> </w:t>
      </w:r>
      <w:r w:rsidRPr="004A2524">
        <w:rPr>
          <w:rFonts w:ascii="Times New Roman" w:hAnsi="Times New Roman"/>
          <w:sz w:val="28"/>
          <w:szCs w:val="28"/>
          <w:lang w:eastAsia="en-US"/>
        </w:rPr>
        <w:lastRenderedPageBreak/>
        <w:t xml:space="preserve">Гражданского кодекса, вред исходя из разумных ожиданий не должен был привести к объективному банкротству должника, такие лица обязаны компенсировать возникшие по их вине убытки в размере, определяемом по правилам </w:t>
      </w:r>
      <w:hyperlink r:id="rId63" w:history="1">
        <w:r w:rsidRPr="004A2524">
          <w:rPr>
            <w:rFonts w:ascii="Times New Roman" w:hAnsi="Times New Roman"/>
            <w:sz w:val="28"/>
            <w:szCs w:val="28"/>
            <w:lang w:eastAsia="en-US"/>
          </w:rPr>
          <w:t>статей 15</w:t>
        </w:r>
      </w:hyperlink>
      <w:r w:rsidRPr="004A2524">
        <w:rPr>
          <w:rFonts w:ascii="Times New Roman" w:hAnsi="Times New Roman"/>
          <w:sz w:val="28"/>
          <w:szCs w:val="28"/>
          <w:lang w:eastAsia="en-US"/>
        </w:rPr>
        <w:t xml:space="preserve">, </w:t>
      </w:r>
      <w:hyperlink r:id="rId64" w:history="1">
        <w:r w:rsidRPr="004A2524">
          <w:rPr>
            <w:rFonts w:ascii="Times New Roman" w:hAnsi="Times New Roman"/>
            <w:sz w:val="28"/>
            <w:szCs w:val="28"/>
            <w:lang w:eastAsia="en-US"/>
          </w:rPr>
          <w:t>393</w:t>
        </w:r>
      </w:hyperlink>
      <w:r w:rsidRPr="004A2524">
        <w:rPr>
          <w:rFonts w:ascii="Times New Roman" w:hAnsi="Times New Roman"/>
          <w:sz w:val="28"/>
          <w:szCs w:val="28"/>
          <w:lang w:eastAsia="en-US"/>
        </w:rPr>
        <w:t xml:space="preserve"> Гражданского кодекса.</w:t>
      </w:r>
    </w:p>
    <w:p w:rsidR="00FE1F99" w:rsidRDefault="00467AC6" w:rsidP="00467AC6">
      <w:pPr>
        <w:tabs>
          <w:tab w:val="left" w:pos="0"/>
        </w:tabs>
        <w:autoSpaceDE w:val="0"/>
        <w:autoSpaceDN w:val="0"/>
        <w:adjustRightInd w:val="0"/>
        <w:spacing w:after="0" w:line="360" w:lineRule="auto"/>
        <w:ind w:firstLine="709"/>
        <w:jc w:val="both"/>
        <w:rPr>
          <w:rFonts w:ascii="Times New Roman" w:hAnsi="Times New Roman"/>
          <w:sz w:val="28"/>
          <w:szCs w:val="28"/>
          <w:lang w:eastAsia="en-US"/>
        </w:rPr>
      </w:pPr>
      <w:r w:rsidRPr="004A2524">
        <w:rPr>
          <w:rFonts w:ascii="Times New Roman" w:hAnsi="Times New Roman"/>
          <w:sz w:val="28"/>
          <w:szCs w:val="28"/>
          <w:lang w:eastAsia="en-US"/>
        </w:rPr>
        <w:t xml:space="preserve">Квалификация субсидиарной ответственности по статьям 9 и 10 Закона о банкротстве либо по основаниям, предусмотренным </w:t>
      </w:r>
      <w:r w:rsidRPr="007F18C6">
        <w:rPr>
          <w:rFonts w:ascii="Times New Roman" w:hAnsi="Times New Roman"/>
          <w:sz w:val="28"/>
          <w:szCs w:val="28"/>
          <w:lang w:eastAsia="en-US"/>
        </w:rPr>
        <w:t xml:space="preserve">главой </w:t>
      </w:r>
      <w:r w:rsidRPr="007F18C6">
        <w:rPr>
          <w:rFonts w:ascii="Times New Roman" w:hAnsi="Times New Roman"/>
          <w:sz w:val="28"/>
          <w:szCs w:val="28"/>
          <w:lang w:val="en-US" w:eastAsia="en-US"/>
        </w:rPr>
        <w:t>III</w:t>
      </w:r>
      <w:r w:rsidRPr="007F18C6">
        <w:rPr>
          <w:rFonts w:ascii="Times New Roman" w:hAnsi="Times New Roman"/>
          <w:sz w:val="28"/>
          <w:szCs w:val="28"/>
          <w:lang w:eastAsia="en-US"/>
        </w:rPr>
        <w:t xml:space="preserve">.2 этого Закона, основана на действии закона во времени. Согласно </w:t>
      </w:r>
      <w:hyperlink r:id="rId65" w:history="1">
        <w:r w:rsidRPr="007F18C6">
          <w:rPr>
            <w:rFonts w:ascii="Times New Roman" w:hAnsi="Times New Roman"/>
            <w:sz w:val="28"/>
            <w:szCs w:val="28"/>
            <w:lang w:eastAsia="en-US"/>
          </w:rPr>
          <w:t>пункту 3 статьи 4</w:t>
        </w:r>
      </w:hyperlink>
      <w:r w:rsidRPr="004A2524">
        <w:rPr>
          <w:rFonts w:ascii="Times New Roman" w:hAnsi="Times New Roman"/>
          <w:sz w:val="28"/>
          <w:szCs w:val="28"/>
          <w:lang w:eastAsia="en-US"/>
        </w:rPr>
        <w:t xml:space="preserve"> Закона № 266-ФЗ рассмотрение заявлений о привлечении к субсидиарной ответственности, предусмотренной статьей 10 Закона о банкротстве в редакции, действовавшей до дня</w:t>
      </w:r>
      <w:r>
        <w:rPr>
          <w:rFonts w:ascii="Times New Roman" w:hAnsi="Times New Roman"/>
          <w:sz w:val="28"/>
          <w:szCs w:val="28"/>
          <w:lang w:eastAsia="en-US"/>
        </w:rPr>
        <w:t xml:space="preserve"> вступления в силу </w:t>
      </w:r>
      <w:r w:rsidRPr="004A2524">
        <w:rPr>
          <w:rFonts w:ascii="Times New Roman" w:hAnsi="Times New Roman"/>
          <w:sz w:val="28"/>
          <w:szCs w:val="28"/>
          <w:lang w:eastAsia="en-US"/>
        </w:rPr>
        <w:t xml:space="preserve">Закона № 266-ФЗ, которые поданы с 1 июля 2017 года, производится по правилам Закона о банкротстве в редакции Закона № 266-ФЗ. </w:t>
      </w:r>
    </w:p>
    <w:p w:rsidR="00467AC6" w:rsidRPr="004A2524" w:rsidRDefault="00467AC6" w:rsidP="00467AC6">
      <w:pPr>
        <w:tabs>
          <w:tab w:val="left" w:pos="0"/>
        </w:tabs>
        <w:autoSpaceDE w:val="0"/>
        <w:autoSpaceDN w:val="0"/>
        <w:adjustRightInd w:val="0"/>
        <w:spacing w:after="0" w:line="360" w:lineRule="auto"/>
        <w:ind w:firstLine="709"/>
        <w:jc w:val="both"/>
        <w:rPr>
          <w:rFonts w:ascii="Times New Roman" w:hAnsi="Times New Roman"/>
          <w:sz w:val="28"/>
          <w:szCs w:val="28"/>
          <w:lang w:eastAsia="en-US"/>
        </w:rPr>
      </w:pPr>
      <w:r w:rsidRPr="004A2524">
        <w:rPr>
          <w:rFonts w:ascii="Times New Roman" w:hAnsi="Times New Roman"/>
          <w:sz w:val="28"/>
          <w:szCs w:val="28"/>
          <w:lang w:eastAsia="en-US"/>
        </w:rPr>
        <w:t>Положения о субсидиарной ответственности (независимо от применимой нормы) предполагают наличие различных составов.</w:t>
      </w:r>
    </w:p>
    <w:p w:rsidR="00467AC6" w:rsidRPr="004A2524" w:rsidRDefault="00467AC6" w:rsidP="00467AC6">
      <w:pPr>
        <w:tabs>
          <w:tab w:val="left" w:pos="0"/>
        </w:tabs>
        <w:autoSpaceDE w:val="0"/>
        <w:autoSpaceDN w:val="0"/>
        <w:adjustRightInd w:val="0"/>
        <w:spacing w:after="0" w:line="360" w:lineRule="auto"/>
        <w:ind w:firstLine="709"/>
        <w:jc w:val="both"/>
        <w:rPr>
          <w:rFonts w:ascii="Times New Roman" w:hAnsi="Times New Roman"/>
          <w:sz w:val="28"/>
          <w:szCs w:val="28"/>
          <w:lang w:eastAsia="en-US"/>
        </w:rPr>
      </w:pPr>
      <w:r w:rsidRPr="004A2524">
        <w:rPr>
          <w:rFonts w:ascii="Times New Roman" w:hAnsi="Times New Roman"/>
          <w:sz w:val="28"/>
          <w:szCs w:val="28"/>
          <w:lang w:eastAsia="en-US"/>
        </w:rPr>
        <w:t>Так, статья 10 Закона о банкротстве содержит следующие основания для привлечения контролирующего должника лица к субсидиарной ответственности:</w:t>
      </w:r>
    </w:p>
    <w:p w:rsidR="00467AC6" w:rsidRPr="004A2524" w:rsidRDefault="00467AC6" w:rsidP="00467AC6">
      <w:pPr>
        <w:tabs>
          <w:tab w:val="left" w:pos="0"/>
        </w:tabs>
        <w:autoSpaceDE w:val="0"/>
        <w:autoSpaceDN w:val="0"/>
        <w:adjustRightInd w:val="0"/>
        <w:spacing w:after="0" w:line="360" w:lineRule="auto"/>
        <w:ind w:firstLine="709"/>
        <w:jc w:val="both"/>
        <w:rPr>
          <w:rFonts w:ascii="Times New Roman" w:hAnsi="Times New Roman"/>
          <w:sz w:val="28"/>
          <w:szCs w:val="28"/>
          <w:lang w:eastAsia="en-US"/>
        </w:rPr>
      </w:pPr>
      <w:r w:rsidRPr="004A2524">
        <w:rPr>
          <w:rFonts w:ascii="Times New Roman" w:hAnsi="Times New Roman"/>
          <w:sz w:val="28"/>
          <w:szCs w:val="28"/>
          <w:lang w:eastAsia="en-US"/>
        </w:rPr>
        <w:t xml:space="preserve">– ответственность за неподачу (несвоевременную подачу) заявления о признании должника несостоятельным (банкротом) – статья 9 и пункт 2 </w:t>
      </w:r>
      <w:r w:rsidRPr="004A2524">
        <w:rPr>
          <w:rFonts w:ascii="Times New Roman" w:hAnsi="Times New Roman"/>
          <w:sz w:val="28"/>
          <w:szCs w:val="28"/>
          <w:lang w:eastAsia="en-US"/>
        </w:rPr>
        <w:br/>
        <w:t>статьи 10 Закона о банкротстве;</w:t>
      </w:r>
    </w:p>
    <w:p w:rsidR="00FE1F99" w:rsidRDefault="00467AC6" w:rsidP="00467AC6">
      <w:pPr>
        <w:tabs>
          <w:tab w:val="left" w:pos="0"/>
        </w:tabs>
        <w:autoSpaceDE w:val="0"/>
        <w:autoSpaceDN w:val="0"/>
        <w:adjustRightInd w:val="0"/>
        <w:spacing w:after="0" w:line="360" w:lineRule="auto"/>
        <w:ind w:firstLine="709"/>
        <w:jc w:val="both"/>
        <w:rPr>
          <w:rFonts w:ascii="Times New Roman" w:hAnsi="Times New Roman"/>
          <w:sz w:val="28"/>
          <w:szCs w:val="28"/>
          <w:lang w:eastAsia="en-US"/>
        </w:rPr>
      </w:pPr>
      <w:r w:rsidRPr="004A2524">
        <w:rPr>
          <w:rFonts w:ascii="Times New Roman" w:hAnsi="Times New Roman"/>
          <w:sz w:val="28"/>
          <w:szCs w:val="28"/>
          <w:lang w:eastAsia="en-US"/>
        </w:rPr>
        <w:t xml:space="preserve">– </w:t>
      </w:r>
      <w:r w:rsidRPr="00467AC6">
        <w:rPr>
          <w:rFonts w:ascii="Times New Roman" w:hAnsi="Times New Roman"/>
          <w:sz w:val="28"/>
          <w:szCs w:val="28"/>
          <w:lang w:eastAsia="en-US"/>
        </w:rPr>
        <w:t>ответственность за доведение до банкротства – пункт 4</w:t>
      </w:r>
      <w:r w:rsidR="00FE1F99">
        <w:rPr>
          <w:rFonts w:ascii="Times New Roman" w:hAnsi="Times New Roman"/>
          <w:sz w:val="28"/>
          <w:szCs w:val="28"/>
          <w:lang w:eastAsia="en-US"/>
        </w:rPr>
        <w:t xml:space="preserve"> статьи 10 Закона о банкротстве;</w:t>
      </w:r>
    </w:p>
    <w:p w:rsidR="00467AC6" w:rsidRPr="00467AC6" w:rsidRDefault="00467AC6" w:rsidP="00467AC6">
      <w:pPr>
        <w:tabs>
          <w:tab w:val="left" w:pos="0"/>
        </w:tabs>
        <w:autoSpaceDE w:val="0"/>
        <w:autoSpaceDN w:val="0"/>
        <w:adjustRightInd w:val="0"/>
        <w:spacing w:after="0" w:line="360" w:lineRule="auto"/>
        <w:ind w:firstLine="709"/>
        <w:jc w:val="both"/>
        <w:rPr>
          <w:rFonts w:ascii="Times New Roman" w:hAnsi="Times New Roman"/>
          <w:sz w:val="28"/>
          <w:szCs w:val="28"/>
          <w:lang w:eastAsia="en-US"/>
        </w:rPr>
      </w:pPr>
      <w:r w:rsidRPr="00467AC6">
        <w:rPr>
          <w:rFonts w:ascii="Times New Roman" w:hAnsi="Times New Roman"/>
          <w:sz w:val="28"/>
          <w:szCs w:val="28"/>
          <w:lang w:eastAsia="en-US"/>
        </w:rPr>
        <w:t>– возмещение убытков, причиненных возбуждением производства по делу о банкротстве или необоснованным признанием требований                кредитора, – пункт 3 статьи 10 Закона о банкротстве.</w:t>
      </w:r>
    </w:p>
    <w:p w:rsidR="00467AC6" w:rsidRPr="004A2524" w:rsidRDefault="00467AC6" w:rsidP="00467AC6">
      <w:pPr>
        <w:tabs>
          <w:tab w:val="left" w:pos="0"/>
        </w:tabs>
        <w:autoSpaceDE w:val="0"/>
        <w:autoSpaceDN w:val="0"/>
        <w:adjustRightInd w:val="0"/>
        <w:spacing w:after="0" w:line="360" w:lineRule="auto"/>
        <w:ind w:firstLine="709"/>
        <w:jc w:val="both"/>
        <w:rPr>
          <w:rFonts w:ascii="Times New Roman" w:hAnsi="Times New Roman"/>
          <w:sz w:val="28"/>
          <w:szCs w:val="28"/>
          <w:lang w:eastAsia="en-US"/>
        </w:rPr>
      </w:pPr>
      <w:r w:rsidRPr="00467AC6">
        <w:rPr>
          <w:rFonts w:ascii="Times New Roman" w:hAnsi="Times New Roman"/>
          <w:sz w:val="28"/>
          <w:szCs w:val="28"/>
          <w:lang w:eastAsia="en-US"/>
        </w:rPr>
        <w:t xml:space="preserve">Глава </w:t>
      </w:r>
      <w:r w:rsidRPr="00467AC6">
        <w:rPr>
          <w:rFonts w:ascii="Times New Roman" w:hAnsi="Times New Roman"/>
          <w:sz w:val="28"/>
          <w:szCs w:val="28"/>
          <w:lang w:val="en-US" w:eastAsia="en-US"/>
        </w:rPr>
        <w:t>III</w:t>
      </w:r>
      <w:r w:rsidRPr="00467AC6">
        <w:rPr>
          <w:rFonts w:ascii="Times New Roman" w:hAnsi="Times New Roman"/>
          <w:sz w:val="28"/>
          <w:szCs w:val="28"/>
          <w:lang w:eastAsia="en-US"/>
        </w:rPr>
        <w:t>.2 Закона о банкротстве также</w:t>
      </w:r>
      <w:r w:rsidRPr="004A2524">
        <w:rPr>
          <w:rFonts w:ascii="Times New Roman" w:hAnsi="Times New Roman"/>
          <w:sz w:val="28"/>
          <w:szCs w:val="28"/>
          <w:lang w:eastAsia="en-US"/>
        </w:rPr>
        <w:t xml:space="preserve"> предусматривает наличие нескольких оснований:</w:t>
      </w:r>
    </w:p>
    <w:p w:rsidR="00467AC6" w:rsidRPr="004A2524" w:rsidRDefault="00467AC6" w:rsidP="00467AC6">
      <w:pPr>
        <w:tabs>
          <w:tab w:val="left" w:pos="0"/>
          <w:tab w:val="left" w:pos="1134"/>
        </w:tabs>
        <w:autoSpaceDE w:val="0"/>
        <w:autoSpaceDN w:val="0"/>
        <w:adjustRightInd w:val="0"/>
        <w:spacing w:after="0" w:line="360" w:lineRule="auto"/>
        <w:ind w:firstLine="709"/>
        <w:jc w:val="both"/>
        <w:rPr>
          <w:rFonts w:ascii="Times New Roman" w:hAnsi="Times New Roman"/>
          <w:sz w:val="28"/>
          <w:szCs w:val="28"/>
          <w:lang w:eastAsia="en-US"/>
        </w:rPr>
      </w:pPr>
      <w:r w:rsidRPr="004A2524">
        <w:rPr>
          <w:rFonts w:ascii="Times New Roman" w:hAnsi="Times New Roman"/>
          <w:sz w:val="28"/>
          <w:szCs w:val="28"/>
          <w:lang w:eastAsia="en-US"/>
        </w:rPr>
        <w:lastRenderedPageBreak/>
        <w:t>–</w:t>
      </w:r>
      <w:r w:rsidRPr="004A2524">
        <w:rPr>
          <w:rFonts w:ascii="Times New Roman" w:hAnsi="Times New Roman"/>
          <w:sz w:val="28"/>
          <w:szCs w:val="28"/>
          <w:lang w:eastAsia="en-US"/>
        </w:rPr>
        <w:tab/>
        <w:t>ответственность за неподачу (несвоевременную подачу) заявления о признании должника несостоятельным (банкротом) – статья 61.12 Закона о банкротстве;</w:t>
      </w:r>
    </w:p>
    <w:p w:rsidR="00676FD8" w:rsidRDefault="00467AC6" w:rsidP="00467AC6">
      <w:pPr>
        <w:tabs>
          <w:tab w:val="left" w:pos="0"/>
          <w:tab w:val="left" w:pos="1134"/>
        </w:tabs>
        <w:autoSpaceDE w:val="0"/>
        <w:autoSpaceDN w:val="0"/>
        <w:adjustRightInd w:val="0"/>
        <w:spacing w:after="0" w:line="360" w:lineRule="auto"/>
        <w:ind w:firstLine="709"/>
        <w:jc w:val="both"/>
        <w:rPr>
          <w:rFonts w:ascii="Times New Roman" w:hAnsi="Times New Roman"/>
          <w:sz w:val="28"/>
          <w:szCs w:val="28"/>
          <w:lang w:eastAsia="en-US"/>
        </w:rPr>
      </w:pPr>
      <w:r w:rsidRPr="004A2524">
        <w:rPr>
          <w:rFonts w:ascii="Times New Roman" w:hAnsi="Times New Roman"/>
          <w:sz w:val="28"/>
          <w:szCs w:val="28"/>
          <w:lang w:eastAsia="en-US"/>
        </w:rPr>
        <w:t>–</w:t>
      </w:r>
      <w:r w:rsidRPr="004A2524">
        <w:rPr>
          <w:rFonts w:ascii="Times New Roman" w:hAnsi="Times New Roman"/>
          <w:sz w:val="28"/>
          <w:szCs w:val="28"/>
          <w:lang w:eastAsia="en-US"/>
        </w:rPr>
        <w:tab/>
        <w:t xml:space="preserve">ответственность за невозможность полного погашения требований </w:t>
      </w:r>
      <w:r w:rsidRPr="00467AC6">
        <w:rPr>
          <w:rFonts w:ascii="Times New Roman" w:hAnsi="Times New Roman"/>
          <w:sz w:val="28"/>
          <w:szCs w:val="28"/>
          <w:lang w:eastAsia="en-US"/>
        </w:rPr>
        <w:t>кредиторов – ст</w:t>
      </w:r>
      <w:r w:rsidR="00676FD8">
        <w:rPr>
          <w:rFonts w:ascii="Times New Roman" w:hAnsi="Times New Roman"/>
          <w:sz w:val="28"/>
          <w:szCs w:val="28"/>
          <w:lang w:eastAsia="en-US"/>
        </w:rPr>
        <w:t>атья 61.11 Закона о банкротстве;</w:t>
      </w:r>
    </w:p>
    <w:p w:rsidR="00467AC6" w:rsidRPr="00467AC6" w:rsidRDefault="00467AC6" w:rsidP="00467AC6">
      <w:pPr>
        <w:tabs>
          <w:tab w:val="left" w:pos="0"/>
          <w:tab w:val="left" w:pos="1134"/>
        </w:tabs>
        <w:autoSpaceDE w:val="0"/>
        <w:autoSpaceDN w:val="0"/>
        <w:adjustRightInd w:val="0"/>
        <w:spacing w:after="0" w:line="360" w:lineRule="auto"/>
        <w:ind w:firstLine="709"/>
        <w:jc w:val="both"/>
        <w:rPr>
          <w:rFonts w:ascii="Times New Roman" w:hAnsi="Times New Roman"/>
          <w:sz w:val="28"/>
          <w:szCs w:val="28"/>
          <w:lang w:eastAsia="en-US"/>
        </w:rPr>
      </w:pPr>
      <w:r w:rsidRPr="00467AC6">
        <w:rPr>
          <w:rFonts w:ascii="Times New Roman" w:hAnsi="Times New Roman"/>
          <w:sz w:val="28"/>
          <w:szCs w:val="28"/>
          <w:lang w:eastAsia="en-US"/>
        </w:rPr>
        <w:t>–</w:t>
      </w:r>
      <w:r w:rsidRPr="00467AC6">
        <w:rPr>
          <w:rFonts w:ascii="Times New Roman" w:hAnsi="Times New Roman"/>
          <w:sz w:val="28"/>
          <w:szCs w:val="28"/>
          <w:lang w:eastAsia="en-US"/>
        </w:rPr>
        <w:tab/>
        <w:t>ответственность за нарушение законодательства о несостоятельности (банкротстве) – статья 61.13 Закона о банкротстве.</w:t>
      </w:r>
    </w:p>
    <w:p w:rsidR="00676FD8" w:rsidRDefault="00467AC6" w:rsidP="00467AC6">
      <w:pPr>
        <w:tabs>
          <w:tab w:val="left" w:pos="0"/>
        </w:tabs>
        <w:autoSpaceDE w:val="0"/>
        <w:autoSpaceDN w:val="0"/>
        <w:adjustRightInd w:val="0"/>
        <w:spacing w:after="0" w:line="360" w:lineRule="auto"/>
        <w:ind w:firstLine="709"/>
        <w:jc w:val="both"/>
        <w:rPr>
          <w:rFonts w:ascii="Times New Roman" w:hAnsi="Times New Roman"/>
          <w:iCs/>
          <w:sz w:val="28"/>
          <w:szCs w:val="28"/>
        </w:rPr>
      </w:pPr>
      <w:r w:rsidRPr="004A2524">
        <w:rPr>
          <w:rFonts w:ascii="Times New Roman" w:hAnsi="Times New Roman"/>
          <w:sz w:val="28"/>
          <w:szCs w:val="28"/>
          <w:lang w:eastAsia="en-US"/>
        </w:rPr>
        <w:t xml:space="preserve">При подобном разнообразии правового регулирования и составов правонарушений, а также достаточно широком круге лиц, которые вправе обратиться в суд с заявлением о привлечении лица, контролирующего должника, к ответственности и которые не всегда обладают необходимым уровнем правовой грамотности, возникает ситуация, при которой </w:t>
      </w:r>
      <w:r w:rsidRPr="004A2524">
        <w:rPr>
          <w:rFonts w:ascii="Times New Roman" w:hAnsi="Times New Roman"/>
          <w:iCs/>
          <w:sz w:val="28"/>
          <w:szCs w:val="28"/>
        </w:rPr>
        <w:t xml:space="preserve">заявление не содержит указания на элементы состава правонарушения и, как следствие, надлежащей правовой квалификации. </w:t>
      </w:r>
    </w:p>
    <w:p w:rsidR="00467AC6" w:rsidRPr="004A2524" w:rsidRDefault="00467AC6" w:rsidP="00467AC6">
      <w:pPr>
        <w:tabs>
          <w:tab w:val="left" w:pos="0"/>
        </w:tabs>
        <w:autoSpaceDE w:val="0"/>
        <w:autoSpaceDN w:val="0"/>
        <w:adjustRightInd w:val="0"/>
        <w:spacing w:after="0" w:line="360" w:lineRule="auto"/>
        <w:ind w:firstLine="709"/>
        <w:jc w:val="both"/>
        <w:rPr>
          <w:rFonts w:ascii="Times New Roman" w:hAnsi="Times New Roman"/>
          <w:sz w:val="28"/>
          <w:szCs w:val="28"/>
          <w:lang w:eastAsia="en-US"/>
        </w:rPr>
      </w:pPr>
      <w:r w:rsidRPr="004A2524">
        <w:rPr>
          <w:rFonts w:ascii="Times New Roman" w:hAnsi="Times New Roman"/>
          <w:sz w:val="28"/>
          <w:szCs w:val="28"/>
          <w:lang w:eastAsia="en-US"/>
        </w:rPr>
        <w:t xml:space="preserve">Согласно разъяснениям, изложенным в абзаце 4 пункта 20 постановления № 53, независимо от того, каким образом при обращении в суд заявитель поименовал вид ответственности и на какие нормы права он сослался, суд применительно к положениям </w:t>
      </w:r>
      <w:hyperlink r:id="rId66" w:history="1">
        <w:r w:rsidRPr="004A2524">
          <w:rPr>
            <w:rFonts w:ascii="Times New Roman" w:hAnsi="Times New Roman"/>
            <w:sz w:val="28"/>
            <w:szCs w:val="28"/>
            <w:lang w:eastAsia="en-US"/>
          </w:rPr>
          <w:t>статей 133</w:t>
        </w:r>
      </w:hyperlink>
      <w:r w:rsidRPr="004A2524">
        <w:rPr>
          <w:rFonts w:ascii="Times New Roman" w:hAnsi="Times New Roman"/>
          <w:sz w:val="28"/>
          <w:szCs w:val="28"/>
          <w:lang w:eastAsia="en-US"/>
        </w:rPr>
        <w:t xml:space="preserve"> и</w:t>
      </w:r>
      <w:r>
        <w:rPr>
          <w:rFonts w:ascii="Times New Roman" w:hAnsi="Times New Roman"/>
          <w:sz w:val="28"/>
          <w:szCs w:val="28"/>
          <w:lang w:eastAsia="en-US"/>
        </w:rPr>
        <w:t xml:space="preserve"> </w:t>
      </w:r>
      <w:hyperlink r:id="rId67" w:history="1">
        <w:r w:rsidRPr="004A2524">
          <w:rPr>
            <w:rFonts w:ascii="Times New Roman" w:hAnsi="Times New Roman"/>
            <w:sz w:val="28"/>
            <w:szCs w:val="28"/>
            <w:lang w:eastAsia="en-US"/>
          </w:rPr>
          <w:t>168</w:t>
        </w:r>
      </w:hyperlink>
      <w:r w:rsidRPr="004A2524">
        <w:rPr>
          <w:rFonts w:ascii="Times New Roman" w:hAnsi="Times New Roman"/>
          <w:sz w:val="28"/>
          <w:szCs w:val="28"/>
          <w:lang w:eastAsia="en-US"/>
        </w:rPr>
        <w:t xml:space="preserve"> АПК РФ самостоятельно квалифицирует предъявленное требование. При недоказанности оснований привлечения к субсидиарной ответственности, но доказанности противоправного поведения контролирующего лица, влекущего иную ответственность, в том числе установленную </w:t>
      </w:r>
      <w:hyperlink r:id="rId68" w:history="1">
        <w:r w:rsidRPr="004A2524">
          <w:rPr>
            <w:rFonts w:ascii="Times New Roman" w:hAnsi="Times New Roman"/>
            <w:sz w:val="28"/>
            <w:szCs w:val="28"/>
            <w:lang w:eastAsia="en-US"/>
          </w:rPr>
          <w:t>статьей 53.1</w:t>
        </w:r>
      </w:hyperlink>
      <w:r w:rsidRPr="004A2524">
        <w:rPr>
          <w:rFonts w:ascii="Times New Roman" w:hAnsi="Times New Roman"/>
          <w:sz w:val="28"/>
          <w:szCs w:val="28"/>
          <w:lang w:eastAsia="en-US"/>
        </w:rPr>
        <w:t xml:space="preserve"> Гражданского кодекса, суд принимает решение о возмещении таким контролирующим лицом убытков.</w:t>
      </w:r>
    </w:p>
    <w:p w:rsidR="00467AC6" w:rsidRDefault="00467AC6" w:rsidP="00467AC6">
      <w:pPr>
        <w:tabs>
          <w:tab w:val="left" w:pos="0"/>
        </w:tabs>
        <w:autoSpaceDE w:val="0"/>
        <w:autoSpaceDN w:val="0"/>
        <w:adjustRightInd w:val="0"/>
        <w:spacing w:after="0" w:line="360" w:lineRule="auto"/>
        <w:ind w:firstLine="709"/>
        <w:jc w:val="both"/>
        <w:rPr>
          <w:rFonts w:ascii="Times New Roman" w:hAnsi="Times New Roman"/>
          <w:sz w:val="28"/>
          <w:szCs w:val="28"/>
          <w:lang w:eastAsia="en-US"/>
        </w:rPr>
      </w:pPr>
      <w:r>
        <w:rPr>
          <w:rFonts w:ascii="Times New Roman" w:hAnsi="Times New Roman"/>
          <w:sz w:val="28"/>
          <w:szCs w:val="28"/>
          <w:lang w:eastAsia="en-US"/>
        </w:rPr>
        <w:t>У</w:t>
      </w:r>
      <w:r w:rsidRPr="004A2524">
        <w:rPr>
          <w:rFonts w:ascii="Times New Roman" w:hAnsi="Times New Roman"/>
          <w:sz w:val="28"/>
          <w:szCs w:val="28"/>
          <w:lang w:eastAsia="en-US"/>
        </w:rPr>
        <w:t xml:space="preserve">казанные разъяснения </w:t>
      </w:r>
      <w:r w:rsidR="001E4FB3">
        <w:rPr>
          <w:rFonts w:ascii="Times New Roman" w:hAnsi="Times New Roman"/>
          <w:sz w:val="28"/>
          <w:szCs w:val="28"/>
          <w:lang w:eastAsia="en-US"/>
        </w:rPr>
        <w:t>разграничивают</w:t>
      </w:r>
      <w:r w:rsidRPr="004A2524">
        <w:rPr>
          <w:rFonts w:ascii="Times New Roman" w:hAnsi="Times New Roman"/>
          <w:sz w:val="28"/>
          <w:szCs w:val="28"/>
          <w:lang w:eastAsia="en-US"/>
        </w:rPr>
        <w:t xml:space="preserve"> гражданск</w:t>
      </w:r>
      <w:r w:rsidR="001E4FB3">
        <w:rPr>
          <w:rFonts w:ascii="Times New Roman" w:hAnsi="Times New Roman"/>
          <w:sz w:val="28"/>
          <w:szCs w:val="28"/>
          <w:lang w:eastAsia="en-US"/>
        </w:rPr>
        <w:t>ую</w:t>
      </w:r>
      <w:r w:rsidRPr="004A2524">
        <w:rPr>
          <w:rFonts w:ascii="Times New Roman" w:hAnsi="Times New Roman"/>
          <w:sz w:val="28"/>
          <w:szCs w:val="28"/>
          <w:lang w:eastAsia="en-US"/>
        </w:rPr>
        <w:t xml:space="preserve"> ответственност</w:t>
      </w:r>
      <w:r w:rsidR="001E4FB3">
        <w:rPr>
          <w:rFonts w:ascii="Times New Roman" w:hAnsi="Times New Roman"/>
          <w:sz w:val="28"/>
          <w:szCs w:val="28"/>
          <w:lang w:eastAsia="en-US"/>
        </w:rPr>
        <w:t>ь</w:t>
      </w:r>
      <w:r w:rsidRPr="004A2524">
        <w:rPr>
          <w:rFonts w:ascii="Times New Roman" w:hAnsi="Times New Roman"/>
          <w:sz w:val="28"/>
          <w:szCs w:val="28"/>
          <w:lang w:eastAsia="en-US"/>
        </w:rPr>
        <w:t xml:space="preserve"> и ответственности по</w:t>
      </w:r>
      <w:r>
        <w:rPr>
          <w:rFonts w:ascii="Times New Roman" w:hAnsi="Times New Roman"/>
          <w:sz w:val="28"/>
          <w:szCs w:val="28"/>
          <w:lang w:eastAsia="en-US"/>
        </w:rPr>
        <w:t xml:space="preserve"> специальным</w:t>
      </w:r>
      <w:r w:rsidRPr="004A2524">
        <w:rPr>
          <w:rFonts w:ascii="Times New Roman" w:hAnsi="Times New Roman"/>
          <w:sz w:val="28"/>
          <w:szCs w:val="28"/>
          <w:lang w:eastAsia="en-US"/>
        </w:rPr>
        <w:t xml:space="preserve"> основаниям, предусмотренным Законом о банкротстве. </w:t>
      </w:r>
      <w:r w:rsidR="001E4FB3">
        <w:rPr>
          <w:rFonts w:ascii="Times New Roman" w:hAnsi="Times New Roman"/>
          <w:sz w:val="28"/>
          <w:szCs w:val="28"/>
          <w:lang w:eastAsia="en-US"/>
        </w:rPr>
        <w:t>В отношении</w:t>
      </w:r>
      <w:r w:rsidRPr="004A2524">
        <w:rPr>
          <w:rFonts w:ascii="Times New Roman" w:hAnsi="Times New Roman"/>
          <w:sz w:val="28"/>
          <w:szCs w:val="28"/>
          <w:lang w:eastAsia="en-US"/>
        </w:rPr>
        <w:t xml:space="preserve"> правовой квалификации </w:t>
      </w:r>
      <w:r w:rsidR="001E4FB3">
        <w:rPr>
          <w:rFonts w:ascii="Times New Roman" w:hAnsi="Times New Roman"/>
          <w:sz w:val="28"/>
          <w:szCs w:val="28"/>
          <w:lang w:eastAsia="en-US"/>
        </w:rPr>
        <w:t xml:space="preserve">специальных </w:t>
      </w:r>
      <w:r w:rsidRPr="004A2524">
        <w:rPr>
          <w:rFonts w:ascii="Times New Roman" w:hAnsi="Times New Roman"/>
          <w:sz w:val="28"/>
          <w:szCs w:val="28"/>
          <w:lang w:eastAsia="en-US"/>
        </w:rPr>
        <w:t xml:space="preserve">оснований, предусмотренных исключительно Законом о банкротстве, </w:t>
      </w:r>
      <w:r w:rsidR="001E4FB3">
        <w:rPr>
          <w:rFonts w:ascii="Times New Roman" w:hAnsi="Times New Roman"/>
          <w:sz w:val="28"/>
          <w:szCs w:val="28"/>
          <w:lang w:eastAsia="en-US"/>
        </w:rPr>
        <w:t xml:space="preserve">судам надлежит в </w:t>
      </w:r>
      <w:r w:rsidR="001E4FB3">
        <w:rPr>
          <w:rFonts w:ascii="Times New Roman" w:hAnsi="Times New Roman"/>
          <w:sz w:val="28"/>
          <w:szCs w:val="28"/>
          <w:lang w:eastAsia="en-US"/>
        </w:rPr>
        <w:lastRenderedPageBreak/>
        <w:t>каждом случае устанавливать конкретный предмет и основание заявленных требований.</w:t>
      </w:r>
    </w:p>
    <w:p w:rsidR="00467AC6" w:rsidRDefault="001E4FB3" w:rsidP="00467AC6">
      <w:pPr>
        <w:tabs>
          <w:tab w:val="left" w:pos="0"/>
        </w:tabs>
        <w:autoSpaceDE w:val="0"/>
        <w:autoSpaceDN w:val="0"/>
        <w:adjustRightInd w:val="0"/>
        <w:spacing w:after="0" w:line="36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Под основаниями </w:t>
      </w:r>
      <w:r w:rsidR="00467AC6" w:rsidRPr="004A2524">
        <w:rPr>
          <w:rFonts w:ascii="Times New Roman" w:hAnsi="Times New Roman"/>
          <w:sz w:val="28"/>
          <w:szCs w:val="28"/>
          <w:lang w:eastAsia="en-US"/>
        </w:rPr>
        <w:t>заявления понимаются фактические обстоятельства, на которых заявитель основывает свои требования, под предметом заявления – материально-правовое требование заявителя к ответчику (</w:t>
      </w:r>
      <w:hyperlink r:id="rId69" w:history="1">
        <w:r w:rsidR="00467AC6" w:rsidRPr="004A2524">
          <w:rPr>
            <w:rFonts w:ascii="Times New Roman" w:hAnsi="Times New Roman"/>
            <w:sz w:val="28"/>
            <w:szCs w:val="28"/>
            <w:lang w:eastAsia="en-US"/>
          </w:rPr>
          <w:t>пункты 4</w:t>
        </w:r>
      </w:hyperlink>
      <w:r w:rsidR="00467AC6" w:rsidRPr="004A2524">
        <w:rPr>
          <w:rFonts w:ascii="Times New Roman" w:hAnsi="Times New Roman"/>
          <w:sz w:val="28"/>
          <w:szCs w:val="28"/>
          <w:lang w:eastAsia="en-US"/>
        </w:rPr>
        <w:t xml:space="preserve"> и </w:t>
      </w:r>
      <w:hyperlink r:id="rId70" w:history="1">
        <w:r w:rsidR="00467AC6" w:rsidRPr="004A2524">
          <w:rPr>
            <w:rFonts w:ascii="Times New Roman" w:hAnsi="Times New Roman"/>
            <w:sz w:val="28"/>
            <w:szCs w:val="28"/>
            <w:lang w:eastAsia="en-US"/>
          </w:rPr>
          <w:t>5 части 2 статьи 125</w:t>
        </w:r>
      </w:hyperlink>
      <w:r w:rsidR="00467AC6" w:rsidRPr="004A2524">
        <w:rPr>
          <w:rFonts w:ascii="Times New Roman" w:hAnsi="Times New Roman"/>
          <w:sz w:val="28"/>
          <w:szCs w:val="28"/>
          <w:lang w:eastAsia="en-US"/>
        </w:rPr>
        <w:t xml:space="preserve"> </w:t>
      </w:r>
      <w:r>
        <w:rPr>
          <w:rFonts w:ascii="Times New Roman" w:hAnsi="Times New Roman"/>
          <w:sz w:val="28"/>
          <w:szCs w:val="28"/>
          <w:lang w:eastAsia="en-US"/>
        </w:rPr>
        <w:t>Арбитражного процессуального кодекса</w:t>
      </w:r>
      <w:r w:rsidR="00467AC6" w:rsidRPr="004A2524">
        <w:rPr>
          <w:rFonts w:ascii="Times New Roman" w:hAnsi="Times New Roman"/>
          <w:sz w:val="28"/>
          <w:szCs w:val="28"/>
          <w:lang w:eastAsia="en-US"/>
        </w:rPr>
        <w:t xml:space="preserve">, </w:t>
      </w:r>
      <w:hyperlink r:id="rId71" w:history="1">
        <w:r w:rsidR="00467AC6" w:rsidRPr="004A2524">
          <w:rPr>
            <w:rFonts w:ascii="Times New Roman" w:hAnsi="Times New Roman"/>
            <w:sz w:val="28"/>
            <w:szCs w:val="28"/>
            <w:lang w:eastAsia="en-US"/>
          </w:rPr>
          <w:t>пункт 3</w:t>
        </w:r>
      </w:hyperlink>
      <w:r w:rsidR="00467AC6" w:rsidRPr="004A2524">
        <w:rPr>
          <w:rFonts w:ascii="Times New Roman" w:hAnsi="Times New Roman"/>
          <w:sz w:val="28"/>
          <w:szCs w:val="28"/>
          <w:lang w:eastAsia="en-US"/>
        </w:rPr>
        <w:t xml:space="preserve"> постановления Пленума Высшего Арбитражного Суда Российской Федерации от 31.10.1996 № 13 «О применении Арбитражного процессуального кодекса Российской Федерации при рассмотрении дел в суде первой инстанции»).</w:t>
      </w:r>
    </w:p>
    <w:p w:rsidR="00467AC6" w:rsidRPr="004A2524" w:rsidRDefault="00467AC6" w:rsidP="00467AC6">
      <w:pPr>
        <w:tabs>
          <w:tab w:val="left" w:pos="0"/>
        </w:tabs>
        <w:autoSpaceDE w:val="0"/>
        <w:autoSpaceDN w:val="0"/>
        <w:adjustRightInd w:val="0"/>
        <w:spacing w:after="0" w:line="360" w:lineRule="auto"/>
        <w:ind w:firstLine="709"/>
        <w:jc w:val="both"/>
        <w:rPr>
          <w:rFonts w:ascii="Times New Roman" w:hAnsi="Times New Roman"/>
          <w:sz w:val="28"/>
          <w:szCs w:val="28"/>
          <w:lang w:eastAsia="en-US"/>
        </w:rPr>
      </w:pPr>
      <w:r w:rsidRPr="004A2524">
        <w:rPr>
          <w:rFonts w:ascii="Times New Roman" w:hAnsi="Times New Roman"/>
          <w:sz w:val="28"/>
          <w:szCs w:val="28"/>
          <w:lang w:eastAsia="en-US"/>
        </w:rPr>
        <w:t xml:space="preserve">Согласно разъяснениям, данным в </w:t>
      </w:r>
      <w:hyperlink r:id="rId72" w:history="1">
        <w:r w:rsidRPr="004A2524">
          <w:rPr>
            <w:rFonts w:ascii="Times New Roman" w:hAnsi="Times New Roman"/>
            <w:sz w:val="28"/>
            <w:szCs w:val="28"/>
            <w:lang w:eastAsia="en-US"/>
          </w:rPr>
          <w:t>абзаце 3 пункта 57</w:t>
        </w:r>
      </w:hyperlink>
      <w:r w:rsidRPr="004A2524">
        <w:rPr>
          <w:rFonts w:ascii="Times New Roman" w:hAnsi="Times New Roman"/>
          <w:sz w:val="28"/>
          <w:szCs w:val="28"/>
          <w:lang w:eastAsia="en-US"/>
        </w:rPr>
        <w:t xml:space="preserve"> </w:t>
      </w:r>
      <w:r w:rsidR="00FE1F99">
        <w:rPr>
          <w:rFonts w:ascii="Times New Roman" w:hAnsi="Times New Roman"/>
          <w:sz w:val="28"/>
          <w:szCs w:val="28"/>
          <w:lang w:eastAsia="en-US"/>
        </w:rPr>
        <w:br/>
      </w:r>
      <w:r w:rsidRPr="004A2524">
        <w:rPr>
          <w:rFonts w:ascii="Times New Roman" w:hAnsi="Times New Roman"/>
          <w:sz w:val="28"/>
          <w:szCs w:val="28"/>
          <w:lang w:eastAsia="en-US"/>
        </w:rPr>
        <w:t>постановления № 53, под основаниями требования о привлечении к субсидиарной ответственности, предполагающего обоснование статуса контролирующего должника лица, понимаются не ссылки на нормы права, а фактические обстоятельства спора, на которых основано притязание гражданско-правового сообщества, объединяющего кредиторов должника, о возмещении вреда, обращенное к конкретному лицу. В частности, не могут быть квалифицированы как тождественные требование о привлечении к субсидиарной ответственности, мотивированное непередачей руководителем должника учредительных документов, и требование, мотивированное непередачей им документации об основных активах должника, либо два требования, в основание которых положены разные действия (бездействие) одного и того же контролирующего должника лица.</w:t>
      </w:r>
    </w:p>
    <w:p w:rsidR="00467AC6" w:rsidRPr="004A2524" w:rsidRDefault="00467AC6" w:rsidP="00467AC6">
      <w:pPr>
        <w:tabs>
          <w:tab w:val="left" w:pos="0"/>
        </w:tabs>
        <w:autoSpaceDE w:val="0"/>
        <w:autoSpaceDN w:val="0"/>
        <w:adjustRightInd w:val="0"/>
        <w:spacing w:after="0" w:line="360" w:lineRule="auto"/>
        <w:ind w:firstLine="709"/>
        <w:jc w:val="both"/>
        <w:rPr>
          <w:rFonts w:ascii="Times New Roman" w:hAnsi="Times New Roman"/>
          <w:sz w:val="28"/>
          <w:szCs w:val="28"/>
          <w:lang w:eastAsia="en-US"/>
        </w:rPr>
      </w:pPr>
      <w:r w:rsidRPr="004A2524">
        <w:rPr>
          <w:rFonts w:ascii="Times New Roman" w:hAnsi="Times New Roman"/>
          <w:sz w:val="28"/>
          <w:szCs w:val="28"/>
          <w:lang w:eastAsia="en-US"/>
        </w:rPr>
        <w:t xml:space="preserve">Приведенные нормы права и разъяснения Верховного Суда Российской Федерации позволяют сделать вывод о том, что к обособленным спорам о привлечении к субсидиарной ответственности применяются все общие процессуальные правила и принципы арбитражного судопроизводства, касающиеся предмета, оснований иска, равноправия и состязательности </w:t>
      </w:r>
      <w:r w:rsidRPr="00A923AB">
        <w:rPr>
          <w:rFonts w:ascii="Times New Roman" w:hAnsi="Times New Roman"/>
          <w:sz w:val="28"/>
          <w:szCs w:val="28"/>
          <w:lang w:eastAsia="en-US"/>
        </w:rPr>
        <w:t>сторон, права стороны</w:t>
      </w:r>
      <w:r w:rsidRPr="004A2524">
        <w:rPr>
          <w:rFonts w:ascii="Times New Roman" w:hAnsi="Times New Roman"/>
          <w:sz w:val="28"/>
          <w:szCs w:val="28"/>
          <w:lang w:eastAsia="en-US"/>
        </w:rPr>
        <w:t xml:space="preserve"> знать о предмете и основаниях предъявленного иска, </w:t>
      </w:r>
      <w:r w:rsidRPr="004A2524">
        <w:rPr>
          <w:rFonts w:ascii="Times New Roman" w:hAnsi="Times New Roman"/>
          <w:sz w:val="28"/>
          <w:szCs w:val="28"/>
          <w:lang w:eastAsia="en-US"/>
        </w:rPr>
        <w:lastRenderedPageBreak/>
        <w:t>обосновывающих данный иск доказательствах, приводить возражения именно в отношении предъявленного иска, обязанности сторон нести риски непредставления доказательств в отношении именно предъявленного иска.</w:t>
      </w:r>
    </w:p>
    <w:p w:rsidR="00972144" w:rsidRDefault="00972144" w:rsidP="00972144">
      <w:pPr>
        <w:overflowPunct w:val="0"/>
        <w:autoSpaceDE w:val="0"/>
        <w:autoSpaceDN w:val="0"/>
        <w:adjustRightInd w:val="0"/>
        <w:spacing w:after="0" w:line="360" w:lineRule="auto"/>
        <w:ind w:firstLine="709"/>
        <w:contextualSpacing/>
        <w:jc w:val="both"/>
        <w:textAlignment w:val="baseline"/>
        <w:rPr>
          <w:rFonts w:ascii="Times New Roman" w:hAnsi="Times New Roman"/>
          <w:sz w:val="28"/>
          <w:szCs w:val="28"/>
          <w:lang w:eastAsia="en-US"/>
        </w:rPr>
      </w:pPr>
      <w:r w:rsidRPr="004A2524">
        <w:rPr>
          <w:rFonts w:ascii="Times New Roman" w:hAnsi="Times New Roman"/>
          <w:sz w:val="28"/>
          <w:szCs w:val="28"/>
          <w:lang w:eastAsia="en-US"/>
        </w:rPr>
        <w:t xml:space="preserve">Положения </w:t>
      </w:r>
      <w:hyperlink r:id="rId73" w:history="1">
        <w:r w:rsidRPr="004A2524">
          <w:rPr>
            <w:rFonts w:ascii="Times New Roman" w:hAnsi="Times New Roman"/>
            <w:sz w:val="28"/>
            <w:szCs w:val="28"/>
            <w:lang w:eastAsia="en-US"/>
          </w:rPr>
          <w:t>главы III.2</w:t>
        </w:r>
      </w:hyperlink>
      <w:r w:rsidRPr="004A2524">
        <w:rPr>
          <w:rFonts w:ascii="Times New Roman" w:hAnsi="Times New Roman"/>
          <w:sz w:val="28"/>
          <w:szCs w:val="28"/>
          <w:lang w:eastAsia="en-US"/>
        </w:rPr>
        <w:t xml:space="preserve"> Закона о банкротстве не предоставляют суду возможность самостоятельно устанавливать основания для привлечения к субсидиарной ответственности – </w:t>
      </w:r>
      <w:r>
        <w:rPr>
          <w:rFonts w:ascii="Times New Roman" w:hAnsi="Times New Roman"/>
          <w:sz w:val="28"/>
          <w:szCs w:val="28"/>
          <w:lang w:eastAsia="en-US"/>
        </w:rPr>
        <w:t>по смыслу</w:t>
      </w:r>
      <w:r w:rsidRPr="004A2524">
        <w:rPr>
          <w:rFonts w:ascii="Times New Roman" w:hAnsi="Times New Roman"/>
          <w:sz w:val="28"/>
          <w:szCs w:val="28"/>
          <w:lang w:eastAsia="en-US"/>
        </w:rPr>
        <w:t xml:space="preserve"> </w:t>
      </w:r>
      <w:hyperlink r:id="rId74" w:history="1">
        <w:r w:rsidRPr="004A2524">
          <w:rPr>
            <w:rFonts w:ascii="Times New Roman" w:hAnsi="Times New Roman"/>
            <w:sz w:val="28"/>
            <w:szCs w:val="28"/>
            <w:lang w:eastAsia="en-US"/>
          </w:rPr>
          <w:t>статьи 168</w:t>
        </w:r>
      </w:hyperlink>
      <w:r w:rsidRPr="004A2524">
        <w:rPr>
          <w:rFonts w:ascii="Times New Roman" w:hAnsi="Times New Roman"/>
          <w:sz w:val="28"/>
          <w:szCs w:val="28"/>
          <w:lang w:eastAsia="en-US"/>
        </w:rPr>
        <w:t xml:space="preserve"> </w:t>
      </w:r>
      <w:r>
        <w:rPr>
          <w:rFonts w:ascii="Times New Roman" w:hAnsi="Times New Roman"/>
          <w:sz w:val="28"/>
          <w:szCs w:val="28"/>
          <w:lang w:eastAsia="en-US"/>
        </w:rPr>
        <w:t>Арбитражного процессуального кодекса Российской Федерации</w:t>
      </w:r>
      <w:r w:rsidRPr="004A2524">
        <w:rPr>
          <w:rFonts w:ascii="Times New Roman" w:hAnsi="Times New Roman"/>
          <w:sz w:val="28"/>
          <w:szCs w:val="28"/>
          <w:lang w:eastAsia="en-US"/>
        </w:rPr>
        <w:t xml:space="preserve"> в обязанности суда входит лишь правовая квалификация заявленных оснований.</w:t>
      </w:r>
      <w:r>
        <w:rPr>
          <w:rFonts w:ascii="Times New Roman" w:hAnsi="Times New Roman"/>
          <w:sz w:val="28"/>
          <w:szCs w:val="28"/>
          <w:lang w:eastAsia="en-US"/>
        </w:rPr>
        <w:t xml:space="preserve"> </w:t>
      </w:r>
    </w:p>
    <w:p w:rsidR="001E4FB3" w:rsidRDefault="001E4FB3" w:rsidP="00467AC6">
      <w:pPr>
        <w:tabs>
          <w:tab w:val="left" w:pos="0"/>
        </w:tabs>
        <w:autoSpaceDE w:val="0"/>
        <w:autoSpaceDN w:val="0"/>
        <w:adjustRightInd w:val="0"/>
        <w:spacing w:after="0" w:line="36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При этом в главе </w:t>
      </w:r>
      <w:r>
        <w:rPr>
          <w:rFonts w:ascii="Times New Roman" w:hAnsi="Times New Roman"/>
          <w:sz w:val="28"/>
          <w:szCs w:val="28"/>
          <w:lang w:val="en-US" w:eastAsia="en-US"/>
        </w:rPr>
        <w:t>III</w:t>
      </w:r>
      <w:r w:rsidRPr="001E4FB3">
        <w:rPr>
          <w:rFonts w:ascii="Times New Roman" w:hAnsi="Times New Roman"/>
          <w:sz w:val="28"/>
          <w:szCs w:val="28"/>
          <w:lang w:eastAsia="en-US"/>
        </w:rPr>
        <w:t>.2</w:t>
      </w:r>
      <w:r>
        <w:rPr>
          <w:rFonts w:ascii="Times New Roman" w:hAnsi="Times New Roman"/>
          <w:sz w:val="28"/>
          <w:szCs w:val="28"/>
          <w:lang w:eastAsia="en-US"/>
        </w:rPr>
        <w:t xml:space="preserve"> Закона о банкротстве законодателем установлена обязанность суда провести предварительное судебное заседание</w:t>
      </w:r>
      <w:r w:rsidRPr="001E4FB3">
        <w:t xml:space="preserve"> </w:t>
      </w:r>
      <w:r>
        <w:rPr>
          <w:rFonts w:ascii="Times New Roman" w:hAnsi="Times New Roman"/>
          <w:sz w:val="28"/>
          <w:szCs w:val="28"/>
          <w:lang w:eastAsia="en-US"/>
        </w:rPr>
        <w:t>п</w:t>
      </w:r>
      <w:r w:rsidRPr="001E4FB3">
        <w:rPr>
          <w:rFonts w:ascii="Times New Roman" w:hAnsi="Times New Roman"/>
          <w:sz w:val="28"/>
          <w:szCs w:val="28"/>
          <w:lang w:eastAsia="en-US"/>
        </w:rPr>
        <w:t>ри подготовке заявления о привлечении к субсидиарной ответственности к судебному разбирательств</w:t>
      </w:r>
      <w:r>
        <w:rPr>
          <w:rFonts w:ascii="Times New Roman" w:hAnsi="Times New Roman"/>
          <w:sz w:val="28"/>
          <w:szCs w:val="28"/>
          <w:lang w:eastAsia="en-US"/>
        </w:rPr>
        <w:t xml:space="preserve">у (пункт 3 статьи 61.16 Закона о банкротстве). В случае если судом будет установлено, что заявление подано по формальным основаниям, в предварительном судебном заседании надлежит установить конкретные </w:t>
      </w:r>
      <w:r w:rsidRPr="004A2524">
        <w:rPr>
          <w:rFonts w:ascii="Times New Roman" w:hAnsi="Times New Roman"/>
          <w:sz w:val="28"/>
          <w:szCs w:val="28"/>
          <w:lang w:eastAsia="en-US"/>
        </w:rPr>
        <w:t xml:space="preserve">фактические обстоятельства, на которых </w:t>
      </w:r>
      <w:r>
        <w:rPr>
          <w:rFonts w:ascii="Times New Roman" w:hAnsi="Times New Roman"/>
          <w:sz w:val="28"/>
          <w:szCs w:val="28"/>
          <w:lang w:eastAsia="en-US"/>
        </w:rPr>
        <w:t xml:space="preserve">заявитель основывает свои требования. В случае </w:t>
      </w:r>
      <w:r w:rsidR="00972144">
        <w:rPr>
          <w:rFonts w:ascii="Times New Roman" w:hAnsi="Times New Roman"/>
          <w:sz w:val="28"/>
          <w:szCs w:val="28"/>
          <w:lang w:eastAsia="en-US"/>
        </w:rPr>
        <w:t>неявки заявителя в предварительное судебное заседание, а также неисполнения требований суда, такое заявление подлежит оставлению без рассмотрения применительно к пункту 9 части 1 статьи 148 Арбитражного процессуального кодекса Российской Федерации.</w:t>
      </w:r>
    </w:p>
    <w:p w:rsidR="00467AC6" w:rsidRDefault="00972144" w:rsidP="00467AC6">
      <w:pPr>
        <w:tabs>
          <w:tab w:val="left" w:pos="0"/>
        </w:tabs>
        <w:autoSpaceDE w:val="0"/>
        <w:autoSpaceDN w:val="0"/>
        <w:adjustRightInd w:val="0"/>
        <w:spacing w:after="0" w:line="360" w:lineRule="auto"/>
        <w:ind w:firstLine="709"/>
        <w:jc w:val="both"/>
        <w:rPr>
          <w:rFonts w:ascii="Times New Roman" w:hAnsi="Times New Roman"/>
          <w:sz w:val="28"/>
          <w:szCs w:val="28"/>
          <w:lang w:eastAsia="en-US"/>
        </w:rPr>
      </w:pPr>
      <w:r>
        <w:rPr>
          <w:rFonts w:ascii="Times New Roman" w:hAnsi="Times New Roman"/>
          <w:sz w:val="28"/>
          <w:szCs w:val="28"/>
          <w:lang w:eastAsia="en-US"/>
        </w:rPr>
        <w:t>Таким образом, круг доказательств, подлежащих сбору</w:t>
      </w:r>
      <w:r w:rsidR="00202A4E">
        <w:rPr>
          <w:rFonts w:ascii="Times New Roman" w:hAnsi="Times New Roman"/>
          <w:sz w:val="28"/>
          <w:szCs w:val="28"/>
          <w:lang w:eastAsia="en-US"/>
        </w:rPr>
        <w:t xml:space="preserve"> и основания привлечения к субсидиарной ответственности</w:t>
      </w:r>
      <w:r>
        <w:rPr>
          <w:rFonts w:ascii="Times New Roman" w:hAnsi="Times New Roman"/>
          <w:sz w:val="28"/>
          <w:szCs w:val="28"/>
          <w:lang w:eastAsia="en-US"/>
        </w:rPr>
        <w:t>, определя</w:t>
      </w:r>
      <w:r w:rsidR="00202A4E">
        <w:rPr>
          <w:rFonts w:ascii="Times New Roman" w:hAnsi="Times New Roman"/>
          <w:sz w:val="28"/>
          <w:szCs w:val="28"/>
          <w:lang w:eastAsia="en-US"/>
        </w:rPr>
        <w:t>ю</w:t>
      </w:r>
      <w:r>
        <w:rPr>
          <w:rFonts w:ascii="Times New Roman" w:hAnsi="Times New Roman"/>
          <w:sz w:val="28"/>
          <w:szCs w:val="28"/>
          <w:lang w:eastAsia="en-US"/>
        </w:rPr>
        <w:t xml:space="preserve">тся исключительно </w:t>
      </w:r>
      <w:r w:rsidR="00202A4E">
        <w:rPr>
          <w:rFonts w:ascii="Times New Roman" w:hAnsi="Times New Roman"/>
          <w:sz w:val="28"/>
          <w:szCs w:val="28"/>
          <w:lang w:eastAsia="en-US"/>
        </w:rPr>
        <w:t>исходя из предмета и оснований</w:t>
      </w:r>
      <w:r>
        <w:rPr>
          <w:rFonts w:ascii="Times New Roman" w:hAnsi="Times New Roman"/>
          <w:sz w:val="28"/>
          <w:szCs w:val="28"/>
          <w:lang w:eastAsia="en-US"/>
        </w:rPr>
        <w:t xml:space="preserve"> заявленных требований. Положения </w:t>
      </w:r>
      <w:r w:rsidR="00291E1B">
        <w:rPr>
          <w:rFonts w:ascii="Times New Roman" w:hAnsi="Times New Roman"/>
          <w:sz w:val="28"/>
          <w:szCs w:val="28"/>
          <w:lang w:eastAsia="en-US"/>
        </w:rPr>
        <w:br/>
      </w:r>
      <w:hyperlink r:id="rId75" w:history="1">
        <w:r w:rsidRPr="004A2524">
          <w:rPr>
            <w:rFonts w:ascii="Times New Roman" w:hAnsi="Times New Roman"/>
            <w:sz w:val="28"/>
            <w:szCs w:val="28"/>
            <w:lang w:eastAsia="en-US"/>
          </w:rPr>
          <w:t>пункт</w:t>
        </w:r>
        <w:r>
          <w:rPr>
            <w:rFonts w:ascii="Times New Roman" w:hAnsi="Times New Roman"/>
            <w:sz w:val="28"/>
            <w:szCs w:val="28"/>
            <w:lang w:eastAsia="en-US"/>
          </w:rPr>
          <w:t>а</w:t>
        </w:r>
        <w:r w:rsidRPr="004A2524">
          <w:rPr>
            <w:rFonts w:ascii="Times New Roman" w:hAnsi="Times New Roman"/>
            <w:sz w:val="28"/>
            <w:szCs w:val="28"/>
            <w:lang w:eastAsia="en-US"/>
          </w:rPr>
          <w:t xml:space="preserve"> 57</w:t>
        </w:r>
      </w:hyperlink>
      <w:r w:rsidRPr="004A2524">
        <w:rPr>
          <w:rFonts w:ascii="Times New Roman" w:hAnsi="Times New Roman"/>
          <w:sz w:val="28"/>
          <w:szCs w:val="28"/>
          <w:lang w:eastAsia="en-US"/>
        </w:rPr>
        <w:t xml:space="preserve"> постановления № 53</w:t>
      </w:r>
      <w:r w:rsidR="00202A4E">
        <w:rPr>
          <w:rFonts w:ascii="Times New Roman" w:hAnsi="Times New Roman"/>
          <w:sz w:val="28"/>
          <w:szCs w:val="28"/>
          <w:lang w:eastAsia="en-US"/>
        </w:rPr>
        <w:t>, разъясняющие судам возможность</w:t>
      </w:r>
      <w:r w:rsidR="00467AC6" w:rsidRPr="004A2524">
        <w:rPr>
          <w:rFonts w:ascii="Times New Roman" w:hAnsi="Times New Roman"/>
          <w:sz w:val="28"/>
          <w:szCs w:val="28"/>
          <w:lang w:eastAsia="en-US"/>
        </w:rPr>
        <w:t xml:space="preserve"> неоднократно</w:t>
      </w:r>
      <w:r w:rsidR="00202A4E">
        <w:rPr>
          <w:rFonts w:ascii="Times New Roman" w:hAnsi="Times New Roman"/>
          <w:sz w:val="28"/>
          <w:szCs w:val="28"/>
          <w:lang w:eastAsia="en-US"/>
        </w:rPr>
        <w:t xml:space="preserve">го </w:t>
      </w:r>
      <w:r w:rsidR="00467AC6" w:rsidRPr="004A2524">
        <w:rPr>
          <w:rFonts w:ascii="Times New Roman" w:hAnsi="Times New Roman"/>
          <w:sz w:val="28"/>
          <w:szCs w:val="28"/>
          <w:lang w:eastAsia="en-US"/>
        </w:rPr>
        <w:t>рассмотрения вопроса о субсидиарной ответственности по разным основаниям, подтвержда</w:t>
      </w:r>
      <w:r w:rsidR="00202A4E">
        <w:rPr>
          <w:rFonts w:ascii="Times New Roman" w:hAnsi="Times New Roman"/>
          <w:sz w:val="28"/>
          <w:szCs w:val="28"/>
          <w:lang w:eastAsia="en-US"/>
        </w:rPr>
        <w:t>ю</w:t>
      </w:r>
      <w:r w:rsidR="00467AC6" w:rsidRPr="004A2524">
        <w:rPr>
          <w:rFonts w:ascii="Times New Roman" w:hAnsi="Times New Roman"/>
          <w:sz w:val="28"/>
          <w:szCs w:val="28"/>
          <w:lang w:eastAsia="en-US"/>
        </w:rPr>
        <w:t>т</w:t>
      </w:r>
      <w:r>
        <w:rPr>
          <w:rFonts w:ascii="Times New Roman" w:hAnsi="Times New Roman"/>
          <w:sz w:val="28"/>
          <w:szCs w:val="28"/>
          <w:lang w:eastAsia="en-US"/>
        </w:rPr>
        <w:t xml:space="preserve"> отсутствие необходимости в рамках одного спора устанавливать основания привлечения </w:t>
      </w:r>
      <w:r w:rsidR="00202A4E">
        <w:rPr>
          <w:rFonts w:ascii="Times New Roman" w:hAnsi="Times New Roman"/>
          <w:sz w:val="28"/>
          <w:szCs w:val="28"/>
          <w:lang w:eastAsia="en-US"/>
        </w:rPr>
        <w:t>к субсидиарной ответственности по всем специальным основаниям, установленным Законом о банкротстве.</w:t>
      </w:r>
    </w:p>
    <w:p w:rsidR="00676FD8" w:rsidRDefault="00676FD8" w:rsidP="00467AC6">
      <w:pPr>
        <w:tabs>
          <w:tab w:val="left" w:pos="0"/>
        </w:tabs>
        <w:autoSpaceDE w:val="0"/>
        <w:autoSpaceDN w:val="0"/>
        <w:adjustRightInd w:val="0"/>
        <w:spacing w:after="0" w:line="360" w:lineRule="auto"/>
        <w:ind w:firstLine="709"/>
        <w:jc w:val="both"/>
        <w:rPr>
          <w:rFonts w:ascii="Times New Roman" w:hAnsi="Times New Roman"/>
          <w:sz w:val="28"/>
          <w:szCs w:val="28"/>
          <w:lang w:eastAsia="en-US"/>
        </w:rPr>
      </w:pPr>
      <w:r>
        <w:rPr>
          <w:rFonts w:ascii="Times New Roman" w:hAnsi="Times New Roman"/>
          <w:sz w:val="28"/>
          <w:szCs w:val="28"/>
          <w:lang w:eastAsia="en-US"/>
        </w:rPr>
        <w:lastRenderedPageBreak/>
        <w:t>При этом на лицах, участвующих в деле, лежит обязанность раскрывать доказательства в суде первой инстанции.</w:t>
      </w:r>
    </w:p>
    <w:p w:rsidR="00D16E8E" w:rsidRDefault="00D16E8E" w:rsidP="00D16E8E">
      <w:pPr>
        <w:autoSpaceDE w:val="0"/>
        <w:autoSpaceDN w:val="0"/>
        <w:adjustRightInd w:val="0"/>
        <w:spacing w:after="0" w:line="240" w:lineRule="auto"/>
        <w:ind w:left="709"/>
        <w:contextualSpacing/>
        <w:jc w:val="both"/>
        <w:rPr>
          <w:rFonts w:ascii="Times New Roman" w:hAnsi="Times New Roman"/>
          <w:b/>
          <w:sz w:val="24"/>
          <w:szCs w:val="24"/>
        </w:rPr>
      </w:pPr>
      <w:r>
        <w:rPr>
          <w:rFonts w:ascii="Times New Roman" w:hAnsi="Times New Roman"/>
          <w:b/>
          <w:sz w:val="24"/>
          <w:szCs w:val="24"/>
        </w:rPr>
        <w:t>ВОПРОСЫ,  СВЯЗАННЫЕ  С  ПРИМЕНЕНИЕМ  ЗАКОНОДАТЕЛЬСТВА ОБ  АРЕНДЕ  ЗЕМЕЛЬНЫХ  УЧАСТКОВ</w:t>
      </w:r>
    </w:p>
    <w:p w:rsidR="00D16E8E" w:rsidRDefault="00D16E8E" w:rsidP="00D16E8E">
      <w:pPr>
        <w:autoSpaceDE w:val="0"/>
        <w:autoSpaceDN w:val="0"/>
        <w:adjustRightInd w:val="0"/>
        <w:spacing w:after="0" w:line="360" w:lineRule="auto"/>
        <w:ind w:left="709"/>
        <w:contextualSpacing/>
        <w:jc w:val="both"/>
        <w:rPr>
          <w:rFonts w:ascii="Times New Roman" w:hAnsi="Times New Roman"/>
          <w:b/>
          <w:sz w:val="24"/>
          <w:szCs w:val="24"/>
        </w:rPr>
      </w:pPr>
    </w:p>
    <w:p w:rsidR="00D16E8E" w:rsidRDefault="00D16E8E" w:rsidP="00D16E8E">
      <w:pPr>
        <w:spacing w:after="0" w:line="360" w:lineRule="auto"/>
        <w:ind w:firstLine="709"/>
        <w:contextualSpacing/>
        <w:jc w:val="both"/>
        <w:rPr>
          <w:rFonts w:ascii="Times New Roman" w:hAnsi="Times New Roman"/>
          <w:i/>
          <w:sz w:val="28"/>
          <w:szCs w:val="28"/>
        </w:rPr>
      </w:pPr>
      <w:r>
        <w:rPr>
          <w:rFonts w:ascii="Times New Roman" w:hAnsi="Times New Roman"/>
          <w:i/>
          <w:sz w:val="28"/>
          <w:szCs w:val="28"/>
        </w:rPr>
        <w:t>Вопрос 10.</w:t>
      </w:r>
      <w:r>
        <w:rPr>
          <w:rFonts w:ascii="Times New Roman" w:hAnsi="Times New Roman"/>
          <w:sz w:val="28"/>
          <w:szCs w:val="28"/>
        </w:rPr>
        <w:t xml:space="preserve"> </w:t>
      </w:r>
      <w:r>
        <w:rPr>
          <w:rFonts w:ascii="Times New Roman" w:hAnsi="Times New Roman"/>
          <w:i/>
          <w:sz w:val="28"/>
          <w:szCs w:val="28"/>
        </w:rPr>
        <w:t xml:space="preserve">Равна ли ставка арендной платы размеру земельного налога при расчете платы за аренду земельного участка, ограниченного в обороте (в соответствии с пунктом 5.1 Правил, утвержденных постановлением Правительства Российской Федерации от 16.07.2009 № 582 </w:t>
      </w:r>
      <w:r>
        <w:rPr>
          <w:rFonts w:ascii="Times New Roman" w:hAnsi="Times New Roman"/>
          <w:i/>
          <w:iCs/>
          <w:sz w:val="28"/>
          <w:szCs w:val="28"/>
        </w:rPr>
        <w:t xml:space="preserve">«Об основных принципах определения арендной платы при аренде земельных участков, находящихся в 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 (далее – постановление </w:t>
      </w:r>
      <w:r>
        <w:rPr>
          <w:rFonts w:ascii="Times New Roman" w:hAnsi="Times New Roman"/>
          <w:i/>
          <w:sz w:val="28"/>
          <w:szCs w:val="28"/>
        </w:rPr>
        <w:t>№ 582</w:t>
      </w:r>
      <w:r>
        <w:rPr>
          <w:rFonts w:ascii="Times New Roman" w:hAnsi="Times New Roman"/>
          <w:i/>
          <w:iCs/>
          <w:sz w:val="28"/>
          <w:szCs w:val="28"/>
        </w:rPr>
        <w:t>)</w:t>
      </w:r>
      <w:r>
        <w:rPr>
          <w:rFonts w:ascii="Times New Roman" w:hAnsi="Times New Roman"/>
          <w:i/>
          <w:sz w:val="28"/>
          <w:szCs w:val="28"/>
        </w:rPr>
        <w:t xml:space="preserve">), если на нем расположен объект незавершенного </w:t>
      </w:r>
      <w:r w:rsidRPr="0043503A">
        <w:rPr>
          <w:rFonts w:ascii="Times New Roman" w:hAnsi="Times New Roman"/>
          <w:i/>
          <w:sz w:val="28"/>
          <w:szCs w:val="28"/>
        </w:rPr>
        <w:t>строительства и право собственника указанного объекта на приобретение в собственность земельного участка под объектом ограничено законодательством Российской Федерации?</w:t>
      </w:r>
      <w:r>
        <w:rPr>
          <w:rFonts w:ascii="Times New Roman" w:hAnsi="Times New Roman"/>
          <w:i/>
          <w:sz w:val="28"/>
          <w:szCs w:val="28"/>
        </w:rPr>
        <w:t xml:space="preserve">     </w:t>
      </w:r>
    </w:p>
    <w:p w:rsidR="00D16E8E" w:rsidRDefault="00D16E8E" w:rsidP="00D16E8E">
      <w:pPr>
        <w:spacing w:after="0" w:line="360" w:lineRule="auto"/>
        <w:ind w:firstLine="709"/>
        <w:contextualSpacing/>
        <w:jc w:val="both"/>
        <w:rPr>
          <w:rFonts w:ascii="Times New Roman" w:hAnsi="Times New Roman"/>
          <w:b/>
          <w:sz w:val="28"/>
          <w:szCs w:val="28"/>
        </w:rPr>
      </w:pPr>
      <w:r>
        <w:rPr>
          <w:rFonts w:ascii="Times New Roman" w:hAnsi="Times New Roman"/>
          <w:b/>
          <w:sz w:val="28"/>
          <w:szCs w:val="28"/>
        </w:rPr>
        <w:t xml:space="preserve">Ответ. </w:t>
      </w:r>
      <w:r>
        <w:rPr>
          <w:rFonts w:ascii="Times New Roman" w:hAnsi="Times New Roman"/>
          <w:sz w:val="28"/>
          <w:szCs w:val="28"/>
        </w:rPr>
        <w:t>Если на земельном участке, который ограничен в обороте, расположен объект незавершенного строительства и право собственника указанного объекта на приобретение в собственность земельного участка под объектом ограничено законодательством Российской Федерации, то ставка арендной платы, определяемая в размере земельного налога (установлена пунктом 5.1 Правил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 утвержденных постановлением № 582 в редакции постановления от 05.05.2017 № 531), не подлежит применению.</w:t>
      </w:r>
    </w:p>
    <w:p w:rsidR="00D16E8E" w:rsidRDefault="00D16E8E" w:rsidP="00D16E8E">
      <w:pPr>
        <w:spacing w:after="0" w:line="360" w:lineRule="auto"/>
        <w:ind w:firstLine="709"/>
        <w:contextualSpacing/>
        <w:jc w:val="both"/>
        <w:rPr>
          <w:rFonts w:ascii="Times New Roman" w:hAnsi="Times New Roman"/>
          <w:b/>
          <w:sz w:val="28"/>
          <w:szCs w:val="28"/>
        </w:rPr>
      </w:pPr>
      <w:r>
        <w:rPr>
          <w:rFonts w:ascii="Times New Roman" w:hAnsi="Times New Roman"/>
          <w:b/>
          <w:sz w:val="28"/>
          <w:szCs w:val="28"/>
        </w:rPr>
        <w:t xml:space="preserve">Обоснование. </w:t>
      </w:r>
      <w:r>
        <w:rPr>
          <w:rFonts w:ascii="Times New Roman" w:hAnsi="Times New Roman"/>
          <w:sz w:val="28"/>
          <w:szCs w:val="28"/>
        </w:rPr>
        <w:t xml:space="preserve">Размер арендной платы за земли, находящиеся в государственной или муниципальной собственности, относится к категории регулируемых цен, поэтому арендная плата за пользование такими объектами должна определяться с учетом ставки, установленной действующим </w:t>
      </w:r>
      <w:r>
        <w:rPr>
          <w:rFonts w:ascii="Times New Roman" w:hAnsi="Times New Roman"/>
          <w:sz w:val="28"/>
          <w:szCs w:val="28"/>
        </w:rPr>
        <w:lastRenderedPageBreak/>
        <w:t>законодательством. Стороны договора обязаны руководствоваться предписанным соответствующим нормативным актом размером арендной платы за земельные участки, находящиеся в государственной или муниципальной собственности.</w:t>
      </w:r>
    </w:p>
    <w:p w:rsidR="00D16E8E" w:rsidRDefault="00D16E8E" w:rsidP="00D16E8E">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Согласно пункту 1 статьи 39.7 Земельного кодекса Российской Федерации (далее – Земельный кодекс) размер арендной платы за земельный участок, находящийся в государственной или муниципальной собственности, определяется с учетом основных принципов определения арендной платы, установленных Правительством Российской Федерации. </w:t>
      </w:r>
    </w:p>
    <w:p w:rsidR="00D16E8E" w:rsidRDefault="00D16E8E" w:rsidP="00D16E8E">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 силу пункта 3 статьи 39.7 Земельного кодекса, если иное не установлено данным Кодексом или другими федеральными законами, порядок определения размера арендной платы за земельные участки, находящиеся в государственной или муниципальной собственности и предоставленные в аренду без торгов, устанавливается: 1) Правительством Российской Федерации в отношении земельных участков, находящихся в федеральной собственности; 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 3) органом местного самоуправления в отношении земельных участков, находящихся в муниципальной собственности.</w:t>
      </w:r>
    </w:p>
    <w:p w:rsidR="00D16E8E" w:rsidRDefault="00D16E8E" w:rsidP="00D16E8E">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Постановлением № 582 (в редакции, вступившей в силу 12.08.2017), утвержден принцип учета наличия предусмотренных законодательством Российской Федерации ограничений права на приобретение в собственность земельного участка, занимаемого зданием, сооружением, собственником этого здания, сооружения, в соответствии с которым размер арендной платы не должен превышать размер земельного налога, установленный в отношении предназначенных для использования в сходных целях и </w:t>
      </w:r>
      <w:r>
        <w:rPr>
          <w:rFonts w:ascii="Times New Roman" w:hAnsi="Times New Roman"/>
          <w:sz w:val="28"/>
          <w:szCs w:val="28"/>
        </w:rPr>
        <w:lastRenderedPageBreak/>
        <w:t>занимаемых зданиями, сооружениями земельных участков, для которых указанные ограничения права на приобретение в собственность отсутствуют.</w:t>
      </w:r>
    </w:p>
    <w:p w:rsidR="00D16E8E" w:rsidRDefault="00D16E8E" w:rsidP="00D16E8E">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 01.03.2015 особенности предоставления находящегося в государственной (муниципальной) собственности земельного участка, на котором расположены здание, сооружение, урегулированы статьей 39.20 Земельного кодекса. Пункт 1 этой статьи закрепляет, что, если иное не установлено данной статьей или другим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w:t>
      </w:r>
    </w:p>
    <w:p w:rsidR="00D16E8E" w:rsidRDefault="00D16E8E" w:rsidP="00D16E8E">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Как указано в подпункте 6 пункта 2 статьи 39.3 Земельного кодекса, без проведения торгов осуществляется продажа земельных участков, на которых расположены здания, сооружения, собственникам таких зданий, сооружений либо помещений в случаях, предусмотренных статьей 39.20 данного Кодекса.</w:t>
      </w:r>
    </w:p>
    <w:p w:rsidR="00D16E8E" w:rsidRDefault="00D16E8E" w:rsidP="00D16E8E">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 силу статьи 130 Гражданского кодекса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В то же время объекты незавершенного строительства, в том числе являющиеся объектами недвижимости, право собственности на которые зарегистрировано в установленном законом порядке, не приведены в  статье 39.20 Земельного кодекса наряду со зданиями, строениями, сооружениями, как объекты, для цели эксплуатации которых может быть предоставлен земельный участок.</w:t>
      </w:r>
    </w:p>
    <w:p w:rsidR="00D16E8E" w:rsidRDefault="00D16E8E" w:rsidP="00D16E8E">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Толкование отдельных положений Земельного кодекса дано в постановлениях Президиума Высшего Арбитражного Суда Российской Федерации от 23.12.2008 № 8985/08, от 09.11.2010 № 7454/10, от 01.03.2011 </w:t>
      </w:r>
      <w:r>
        <w:rPr>
          <w:rFonts w:ascii="Times New Roman" w:hAnsi="Times New Roman"/>
          <w:sz w:val="28"/>
          <w:szCs w:val="28"/>
        </w:rPr>
        <w:br/>
      </w:r>
      <w:r>
        <w:rPr>
          <w:rFonts w:ascii="Times New Roman" w:hAnsi="Times New Roman"/>
          <w:sz w:val="28"/>
          <w:szCs w:val="28"/>
        </w:rPr>
        <w:lastRenderedPageBreak/>
        <w:t>№ 14880/10 и от 10.04.2012 № 15874/11, согласно которому земельные участки, занятые объектами недвижимого имущества, могут быть предоставлены в собственность по основанию, установленному пунктом 1 статьи 36 Земельного кодекса (с 01.03.2015 – статьи 39.20), только для целей эксплуатации уже существующих зданий, строений и сооружений. Объекты незавершенного строительства, в отличие от зданий, строений или сооружений, не могут быть использованы в соответствии с их назначением до завершения строительства и ввода в эксплуатацию, что исключает возможность предоставления занятых ими земельных участков в собственность исходя из приведенной нормы земельного законодательства. Аналогичный правовой подход по применению пункта 1                                     статьи 36 Земельного кодекса для целей выкупа земельного участка, на котором расположен объект незавершенного строительства, сформулирован в определении Верховного Суда Российской Федерации от 24.02.2016                    № 19-КГ15-48.</w:t>
      </w:r>
    </w:p>
    <w:p w:rsidR="00D16E8E" w:rsidRPr="00EE0899" w:rsidRDefault="00D16E8E" w:rsidP="00D16E8E">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Таким образом, на основании статьи 39.20 Земельного кодекса выкуп земельного участка под объектом незавершенного строительства </w:t>
      </w:r>
      <w:r w:rsidRPr="00EE0899">
        <w:rPr>
          <w:rFonts w:ascii="Times New Roman" w:hAnsi="Times New Roman"/>
          <w:sz w:val="28"/>
          <w:szCs w:val="28"/>
        </w:rPr>
        <w:t>не</w:t>
      </w:r>
      <w:r w:rsidR="00824832" w:rsidRPr="00EE0899">
        <w:rPr>
          <w:rFonts w:ascii="Times New Roman" w:hAnsi="Times New Roman"/>
          <w:sz w:val="28"/>
          <w:szCs w:val="28"/>
        </w:rPr>
        <w:t xml:space="preserve"> предусмотрен независимо от того, ограничен земельный участок в обороте или нет</w:t>
      </w:r>
      <w:r w:rsidRPr="00EE0899">
        <w:rPr>
          <w:rFonts w:ascii="Times New Roman" w:hAnsi="Times New Roman"/>
          <w:sz w:val="28"/>
          <w:szCs w:val="28"/>
        </w:rPr>
        <w:t>.</w:t>
      </w:r>
    </w:p>
    <w:p w:rsidR="00D16E8E" w:rsidRDefault="00D16E8E" w:rsidP="007623FC">
      <w:pPr>
        <w:spacing w:after="0" w:line="360" w:lineRule="auto"/>
        <w:ind w:firstLine="709"/>
        <w:contextualSpacing/>
        <w:jc w:val="both"/>
        <w:rPr>
          <w:rFonts w:ascii="Times New Roman" w:hAnsi="Times New Roman"/>
          <w:i/>
          <w:sz w:val="28"/>
          <w:szCs w:val="28"/>
        </w:rPr>
      </w:pPr>
      <w:proofErr w:type="gramStart"/>
      <w:r>
        <w:rPr>
          <w:rFonts w:ascii="Times New Roman" w:hAnsi="Times New Roman"/>
          <w:sz w:val="28"/>
          <w:szCs w:val="28"/>
        </w:rPr>
        <w:t>Следовательно, льготная ставка и принцип учета наличия предусмотренных законодательством Российской Федерации ограничений права на приобретение в собственность земельного участка, занимаемого зданием, сооружением, собственником этого здания, сооружения, в соответствии с которым размер арендной платы не должен превышать размер земельного налога, установленный в отношении предназначенных для использования в сходных целях и занимаемых зданиями, сооружениями земельных участков, для которых указанные ограничения права на</w:t>
      </w:r>
      <w:proofErr w:type="gramEnd"/>
      <w:r>
        <w:rPr>
          <w:rFonts w:ascii="Times New Roman" w:hAnsi="Times New Roman"/>
          <w:sz w:val="28"/>
          <w:szCs w:val="28"/>
        </w:rPr>
        <w:t xml:space="preserve"> приобретение в собственность отсутствуют, не подлежат применению.</w:t>
      </w:r>
    </w:p>
    <w:p w:rsidR="00D16E8E" w:rsidRDefault="00D16E8E" w:rsidP="00D16E8E">
      <w:pPr>
        <w:autoSpaceDE w:val="0"/>
        <w:autoSpaceDN w:val="0"/>
        <w:adjustRightInd w:val="0"/>
        <w:spacing w:after="0" w:line="360" w:lineRule="auto"/>
        <w:ind w:firstLine="709"/>
        <w:contextualSpacing/>
        <w:jc w:val="both"/>
        <w:rPr>
          <w:rFonts w:ascii="Times New Roman" w:hAnsi="Times New Roman"/>
          <w:b/>
          <w:sz w:val="28"/>
          <w:szCs w:val="28"/>
        </w:rPr>
      </w:pPr>
      <w:r>
        <w:rPr>
          <w:rFonts w:ascii="Times New Roman" w:hAnsi="Times New Roman"/>
          <w:i/>
          <w:sz w:val="28"/>
          <w:szCs w:val="28"/>
        </w:rPr>
        <w:lastRenderedPageBreak/>
        <w:t xml:space="preserve">Вопрос 11. Правомерна ли квалификация заключенного после 01.03.2015 договора аренды земельного участка, находящегося в государственной или муниципальной собственности и расположенного в границах береговой полосы водного объекта общего пользования, не содержащего условия об обеспечении свободного доступа граждан к водному объекту и его береговой полосе, в качестве недействительной (ничтожной) сделки? </w:t>
      </w:r>
    </w:p>
    <w:p w:rsidR="00D16E8E" w:rsidRPr="00834D1D" w:rsidRDefault="00D16E8E" w:rsidP="00D16E8E">
      <w:pPr>
        <w:autoSpaceDE w:val="0"/>
        <w:autoSpaceDN w:val="0"/>
        <w:adjustRightInd w:val="0"/>
        <w:spacing w:after="0" w:line="360" w:lineRule="auto"/>
        <w:ind w:firstLine="709"/>
        <w:contextualSpacing/>
        <w:jc w:val="both"/>
        <w:rPr>
          <w:rFonts w:ascii="Times New Roman" w:hAnsi="Times New Roman"/>
          <w:sz w:val="28"/>
          <w:szCs w:val="28"/>
        </w:rPr>
      </w:pPr>
      <w:r w:rsidRPr="00834D1D">
        <w:rPr>
          <w:rFonts w:ascii="Times New Roman" w:hAnsi="Times New Roman"/>
          <w:b/>
          <w:sz w:val="28"/>
          <w:szCs w:val="28"/>
        </w:rPr>
        <w:t>Ответ.</w:t>
      </w:r>
      <w:r w:rsidRPr="00834D1D">
        <w:rPr>
          <w:rFonts w:ascii="Times New Roman" w:hAnsi="Times New Roman"/>
          <w:sz w:val="28"/>
          <w:szCs w:val="28"/>
        </w:rPr>
        <w:t xml:space="preserve"> Договор аренды земельного участка, находящегося в государственной или муниципальной собственности и расположенного в границах береговой полосы водного объекта общего пользования, заключается при условии обеспечения свободного доступа граждан к водному объекту общего пользования и его береговой полосе (</w:t>
      </w:r>
      <w:r w:rsidRPr="000673F1">
        <w:rPr>
          <w:rFonts w:ascii="Times New Roman" w:hAnsi="Times New Roman"/>
          <w:sz w:val="28"/>
          <w:szCs w:val="28"/>
        </w:rPr>
        <w:t>пункт 4  статьи 39.8</w:t>
      </w:r>
      <w:r w:rsidRPr="00834D1D">
        <w:rPr>
          <w:rFonts w:ascii="Times New Roman" w:hAnsi="Times New Roman"/>
          <w:sz w:val="28"/>
          <w:szCs w:val="28"/>
        </w:rPr>
        <w:t xml:space="preserve"> Земельного кодекса). Невключение такого условия в договор аренды земельного участка само по себе не является основанием для признания его недействительным (ничтожным) и не освобождает арендатора от необходимости соблюдения требований закона.</w:t>
      </w:r>
    </w:p>
    <w:p w:rsidR="00D16E8E" w:rsidRPr="00834D1D" w:rsidRDefault="00D16E8E" w:rsidP="00D16E8E">
      <w:pPr>
        <w:autoSpaceDE w:val="0"/>
        <w:autoSpaceDN w:val="0"/>
        <w:adjustRightInd w:val="0"/>
        <w:spacing w:after="0" w:line="360" w:lineRule="auto"/>
        <w:ind w:firstLine="709"/>
        <w:contextualSpacing/>
        <w:jc w:val="both"/>
        <w:rPr>
          <w:rFonts w:ascii="Times New Roman" w:hAnsi="Times New Roman"/>
          <w:b/>
          <w:sz w:val="28"/>
          <w:szCs w:val="28"/>
        </w:rPr>
      </w:pPr>
      <w:r w:rsidRPr="00834D1D">
        <w:rPr>
          <w:rFonts w:ascii="Times New Roman" w:hAnsi="Times New Roman"/>
          <w:b/>
          <w:sz w:val="28"/>
          <w:szCs w:val="28"/>
        </w:rPr>
        <w:t xml:space="preserve">Обоснование. </w:t>
      </w:r>
      <w:r w:rsidRPr="00834D1D">
        <w:rPr>
          <w:rFonts w:ascii="Times New Roman" w:hAnsi="Times New Roman"/>
          <w:sz w:val="28"/>
          <w:szCs w:val="28"/>
        </w:rPr>
        <w:t xml:space="preserve">Согласно </w:t>
      </w:r>
      <w:r w:rsidRPr="000673F1">
        <w:rPr>
          <w:rFonts w:ascii="Times New Roman" w:hAnsi="Times New Roman"/>
          <w:sz w:val="28"/>
          <w:szCs w:val="28"/>
        </w:rPr>
        <w:t>пункту 1 статьи 262</w:t>
      </w:r>
      <w:r w:rsidRPr="00834D1D">
        <w:rPr>
          <w:rFonts w:ascii="Times New Roman" w:hAnsi="Times New Roman"/>
          <w:sz w:val="28"/>
          <w:szCs w:val="28"/>
        </w:rPr>
        <w:t xml:space="preserve"> Гражданского кодекса под земельными участками общего пользования понимаются не закрытые для общего доступа земельные участки, находящиеся в государственной и муниципальной собственности, на которых граждане имеют право свободно, без каких-либо разрешений находиться и использовать имеющиеся на этих участках природные объекты в пределах, допускаемых законом и иными правовыми актами, а также собственником соответствующего земельного участка.</w:t>
      </w:r>
    </w:p>
    <w:p w:rsidR="00D16E8E" w:rsidRPr="00834D1D" w:rsidRDefault="00D16E8E" w:rsidP="00D16E8E">
      <w:pPr>
        <w:autoSpaceDE w:val="0"/>
        <w:autoSpaceDN w:val="0"/>
        <w:adjustRightInd w:val="0"/>
        <w:spacing w:after="0" w:line="360" w:lineRule="auto"/>
        <w:ind w:firstLine="709"/>
        <w:contextualSpacing/>
        <w:jc w:val="both"/>
        <w:rPr>
          <w:rFonts w:ascii="Times New Roman" w:hAnsi="Times New Roman"/>
          <w:sz w:val="28"/>
          <w:szCs w:val="28"/>
        </w:rPr>
      </w:pPr>
      <w:r w:rsidRPr="003042EE">
        <w:rPr>
          <w:rFonts w:ascii="Times New Roman" w:hAnsi="Times New Roman"/>
          <w:sz w:val="28"/>
          <w:szCs w:val="28"/>
        </w:rPr>
        <w:t>Пунктом 12 статьи 1</w:t>
      </w:r>
      <w:r w:rsidRPr="00834D1D">
        <w:rPr>
          <w:rFonts w:ascii="Times New Roman" w:hAnsi="Times New Roman"/>
          <w:sz w:val="28"/>
          <w:szCs w:val="28"/>
        </w:rPr>
        <w:t xml:space="preserve"> Градостроительного кодекса Российской Федерации (далее – Градостроительный кодекс) территории общего пользования определены как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D16E8E" w:rsidRPr="00834D1D" w:rsidRDefault="00D16E8E" w:rsidP="00D16E8E">
      <w:pPr>
        <w:autoSpaceDE w:val="0"/>
        <w:autoSpaceDN w:val="0"/>
        <w:adjustRightInd w:val="0"/>
        <w:spacing w:after="0" w:line="360" w:lineRule="auto"/>
        <w:ind w:firstLine="709"/>
        <w:contextualSpacing/>
        <w:jc w:val="both"/>
        <w:rPr>
          <w:rFonts w:ascii="Times New Roman" w:hAnsi="Times New Roman"/>
          <w:sz w:val="28"/>
          <w:szCs w:val="28"/>
        </w:rPr>
      </w:pPr>
      <w:r w:rsidRPr="00834D1D">
        <w:rPr>
          <w:rFonts w:ascii="Times New Roman" w:hAnsi="Times New Roman"/>
          <w:sz w:val="28"/>
          <w:szCs w:val="28"/>
        </w:rPr>
        <w:lastRenderedPageBreak/>
        <w:t xml:space="preserve">На основании </w:t>
      </w:r>
      <w:r w:rsidRPr="003042EE">
        <w:rPr>
          <w:rFonts w:ascii="Times New Roman" w:hAnsi="Times New Roman"/>
          <w:sz w:val="28"/>
          <w:szCs w:val="28"/>
        </w:rPr>
        <w:t>пункта 11 статьи 35</w:t>
      </w:r>
      <w:r w:rsidRPr="00834D1D">
        <w:rPr>
          <w:rFonts w:ascii="Times New Roman" w:hAnsi="Times New Roman"/>
          <w:sz w:val="28"/>
          <w:szCs w:val="28"/>
        </w:rPr>
        <w:t xml:space="preserve"> Градостроительного кодекса в состав зон рекреационного значения могут включаться зоны в границах территорий, занятых городскими лесами, скверами, парками, городскими садами, прудами, озерами, водохранилищами, пляжами, береговыми полосами водных объектов общего пользования, а также в границах иных территорий, используемых и предназначенных для отдыха, туризма, занятий физической культурой и спортом.</w:t>
      </w:r>
    </w:p>
    <w:p w:rsidR="00D16E8E" w:rsidRPr="00834D1D" w:rsidRDefault="00D16E8E" w:rsidP="00D16E8E">
      <w:pPr>
        <w:autoSpaceDE w:val="0"/>
        <w:autoSpaceDN w:val="0"/>
        <w:adjustRightInd w:val="0"/>
        <w:spacing w:after="0" w:line="360" w:lineRule="auto"/>
        <w:ind w:firstLine="709"/>
        <w:contextualSpacing/>
        <w:jc w:val="both"/>
        <w:rPr>
          <w:rFonts w:ascii="Times New Roman" w:hAnsi="Times New Roman"/>
          <w:sz w:val="28"/>
          <w:szCs w:val="28"/>
        </w:rPr>
      </w:pPr>
      <w:r w:rsidRPr="00834D1D">
        <w:rPr>
          <w:rFonts w:ascii="Times New Roman" w:hAnsi="Times New Roman"/>
          <w:sz w:val="28"/>
          <w:szCs w:val="28"/>
        </w:rPr>
        <w:t xml:space="preserve">В силу </w:t>
      </w:r>
      <w:r w:rsidRPr="003042EE">
        <w:rPr>
          <w:rFonts w:ascii="Times New Roman" w:hAnsi="Times New Roman"/>
          <w:sz w:val="28"/>
          <w:szCs w:val="28"/>
        </w:rPr>
        <w:t>части 6 статьи 6</w:t>
      </w:r>
      <w:r w:rsidRPr="00834D1D">
        <w:rPr>
          <w:rFonts w:ascii="Times New Roman" w:hAnsi="Times New Roman"/>
          <w:sz w:val="28"/>
          <w:szCs w:val="28"/>
        </w:rPr>
        <w:t xml:space="preserve"> Водного кодекса Российской Федерации </w:t>
      </w:r>
      <w:r w:rsidRPr="00834D1D">
        <w:rPr>
          <w:rFonts w:ascii="Times New Roman" w:hAnsi="Times New Roman"/>
          <w:sz w:val="28"/>
          <w:szCs w:val="28"/>
        </w:rPr>
        <w:br/>
        <w:t>(далее – Водный кодекс) полоса земли вдоль береговой линии (границы водного объекта)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w:t>
      </w:r>
    </w:p>
    <w:p w:rsidR="00D16E8E" w:rsidRDefault="00D16E8E" w:rsidP="00D16E8E">
      <w:pPr>
        <w:autoSpaceDE w:val="0"/>
        <w:autoSpaceDN w:val="0"/>
        <w:adjustRightInd w:val="0"/>
        <w:spacing w:after="0" w:line="360" w:lineRule="auto"/>
        <w:ind w:firstLine="709"/>
        <w:contextualSpacing/>
        <w:jc w:val="both"/>
        <w:rPr>
          <w:rFonts w:ascii="Times New Roman" w:hAnsi="Times New Roman"/>
          <w:sz w:val="28"/>
          <w:szCs w:val="28"/>
        </w:rPr>
      </w:pPr>
      <w:r w:rsidRPr="00834D1D">
        <w:rPr>
          <w:rFonts w:ascii="Times New Roman" w:hAnsi="Times New Roman"/>
          <w:sz w:val="28"/>
          <w:szCs w:val="28"/>
        </w:rPr>
        <w:t xml:space="preserve">Согласно </w:t>
      </w:r>
      <w:r w:rsidRPr="003042EE">
        <w:rPr>
          <w:rFonts w:ascii="Times New Roman" w:hAnsi="Times New Roman"/>
          <w:sz w:val="28"/>
          <w:szCs w:val="28"/>
        </w:rPr>
        <w:t>подпункту 18 пункта 8 статьи 39.11</w:t>
      </w:r>
      <w:r w:rsidRPr="00834D1D">
        <w:rPr>
          <w:rFonts w:ascii="Times New Roman" w:hAnsi="Times New Roman"/>
          <w:sz w:val="28"/>
          <w:szCs w:val="28"/>
        </w:rPr>
        <w:t xml:space="preserve"> Земельного кодекса (в редакции, действующей с 01.03.2015) земельный участок, находящийся в государственной или муниципальной собственности, не может быть предметом аукциона, если он относится к землям общего пользования или расположен в границах земель общего пользования (территорий общего пользования). </w:t>
      </w:r>
    </w:p>
    <w:p w:rsidR="00D16E8E" w:rsidRPr="00834D1D" w:rsidRDefault="00D16E8E" w:rsidP="00D16E8E">
      <w:pPr>
        <w:autoSpaceDE w:val="0"/>
        <w:autoSpaceDN w:val="0"/>
        <w:adjustRightInd w:val="0"/>
        <w:spacing w:after="0" w:line="360" w:lineRule="auto"/>
        <w:ind w:firstLine="709"/>
        <w:contextualSpacing/>
        <w:jc w:val="both"/>
        <w:rPr>
          <w:rFonts w:ascii="Times New Roman" w:hAnsi="Times New Roman"/>
          <w:sz w:val="28"/>
          <w:szCs w:val="28"/>
        </w:rPr>
      </w:pPr>
      <w:r w:rsidRPr="00834D1D">
        <w:rPr>
          <w:rFonts w:ascii="Times New Roman" w:hAnsi="Times New Roman"/>
          <w:sz w:val="28"/>
          <w:szCs w:val="28"/>
        </w:rPr>
        <w:t>Предоставление в аренду земельного участка, образованного за счет территории общего пользования, воспрепятствует реализации неограниченным кругом лиц права на беспрепятственное ее использование; возможность единоличного использования земельного участка арендатором противоречит правовому режиму территории общего пользования.</w:t>
      </w:r>
    </w:p>
    <w:p w:rsidR="00D16E8E" w:rsidRPr="00834D1D" w:rsidRDefault="006B5133" w:rsidP="00D16E8E">
      <w:pPr>
        <w:autoSpaceDE w:val="0"/>
        <w:autoSpaceDN w:val="0"/>
        <w:adjustRightInd w:val="0"/>
        <w:spacing w:after="0" w:line="360" w:lineRule="auto"/>
        <w:ind w:firstLine="709"/>
        <w:contextualSpacing/>
        <w:jc w:val="both"/>
        <w:rPr>
          <w:rFonts w:ascii="Times New Roman" w:hAnsi="Times New Roman"/>
          <w:sz w:val="28"/>
          <w:szCs w:val="28"/>
        </w:rPr>
      </w:pPr>
      <w:r>
        <w:rPr>
          <w:rFonts w:ascii="Times New Roman" w:hAnsi="Times New Roman"/>
          <w:sz w:val="28"/>
          <w:szCs w:val="28"/>
        </w:rPr>
        <w:t>В</w:t>
      </w:r>
      <w:r w:rsidR="00D16E8E" w:rsidRPr="00834D1D">
        <w:rPr>
          <w:rFonts w:ascii="Times New Roman" w:hAnsi="Times New Roman"/>
          <w:sz w:val="28"/>
          <w:szCs w:val="28"/>
        </w:rPr>
        <w:t xml:space="preserve"> </w:t>
      </w:r>
      <w:r w:rsidR="00D16E8E" w:rsidRPr="003042EE">
        <w:rPr>
          <w:rFonts w:ascii="Times New Roman" w:hAnsi="Times New Roman"/>
          <w:sz w:val="28"/>
          <w:szCs w:val="28"/>
        </w:rPr>
        <w:t>пункте 4 статьи 39.8</w:t>
      </w:r>
      <w:r w:rsidR="00D16E8E" w:rsidRPr="00834D1D">
        <w:rPr>
          <w:rFonts w:ascii="Times New Roman" w:hAnsi="Times New Roman"/>
          <w:sz w:val="28"/>
          <w:szCs w:val="28"/>
        </w:rPr>
        <w:t xml:space="preserve"> Земельного кодекса закреплено, что договор аренды земельного участка, находящегося в государственной или муниципальной собственности и расположенного в границах береговой полосы водного объекта общего пользования, заключается при условии </w:t>
      </w:r>
      <w:r w:rsidR="00D16E8E" w:rsidRPr="00834D1D">
        <w:rPr>
          <w:rFonts w:ascii="Times New Roman" w:hAnsi="Times New Roman"/>
          <w:sz w:val="28"/>
          <w:szCs w:val="28"/>
        </w:rPr>
        <w:lastRenderedPageBreak/>
        <w:t>обеспечения свободного доступа граждан к водному объекту общего пользования и его береговой полосе.</w:t>
      </w:r>
    </w:p>
    <w:p w:rsidR="00D16E8E" w:rsidRPr="00834D1D" w:rsidRDefault="00D16E8E" w:rsidP="00D16E8E">
      <w:pPr>
        <w:autoSpaceDE w:val="0"/>
        <w:autoSpaceDN w:val="0"/>
        <w:adjustRightInd w:val="0"/>
        <w:spacing w:after="0" w:line="360" w:lineRule="auto"/>
        <w:ind w:firstLine="709"/>
        <w:contextualSpacing/>
        <w:jc w:val="both"/>
        <w:rPr>
          <w:rFonts w:ascii="Times New Roman" w:hAnsi="Times New Roman"/>
          <w:sz w:val="28"/>
          <w:szCs w:val="28"/>
        </w:rPr>
      </w:pPr>
      <w:r w:rsidRPr="00834D1D">
        <w:rPr>
          <w:rFonts w:ascii="Times New Roman" w:hAnsi="Times New Roman"/>
          <w:sz w:val="28"/>
          <w:szCs w:val="28"/>
        </w:rPr>
        <w:t>Федеральный законодатель допустил возможность заключения договора аренды земельного участка в береговой полосе водного объекта общего пользования, но при условии обеспечения арендатором свободного доступа граждан к такому объекту и его береговой полосе.</w:t>
      </w:r>
    </w:p>
    <w:p w:rsidR="00D16E8E" w:rsidRPr="00834D1D" w:rsidRDefault="00D16E8E" w:rsidP="00D16E8E">
      <w:pPr>
        <w:autoSpaceDE w:val="0"/>
        <w:autoSpaceDN w:val="0"/>
        <w:adjustRightInd w:val="0"/>
        <w:spacing w:after="0" w:line="360" w:lineRule="auto"/>
        <w:ind w:firstLine="709"/>
        <w:contextualSpacing/>
        <w:jc w:val="both"/>
        <w:rPr>
          <w:rFonts w:ascii="Times New Roman" w:hAnsi="Times New Roman"/>
          <w:sz w:val="28"/>
          <w:szCs w:val="28"/>
        </w:rPr>
      </w:pPr>
      <w:r w:rsidRPr="00834D1D">
        <w:rPr>
          <w:rFonts w:ascii="Times New Roman" w:hAnsi="Times New Roman"/>
          <w:sz w:val="28"/>
          <w:szCs w:val="28"/>
        </w:rPr>
        <w:t xml:space="preserve">Реализация </w:t>
      </w:r>
      <w:r w:rsidR="00F473CF" w:rsidRPr="00EE0899">
        <w:rPr>
          <w:rFonts w:ascii="Times New Roman" w:hAnsi="Times New Roman"/>
          <w:sz w:val="28"/>
          <w:szCs w:val="28"/>
        </w:rPr>
        <w:t>арендатором</w:t>
      </w:r>
      <w:r w:rsidR="00F473CF">
        <w:rPr>
          <w:rFonts w:ascii="Times New Roman" w:hAnsi="Times New Roman"/>
          <w:sz w:val="28"/>
          <w:szCs w:val="28"/>
        </w:rPr>
        <w:t xml:space="preserve"> </w:t>
      </w:r>
      <w:r w:rsidRPr="00834D1D">
        <w:rPr>
          <w:rFonts w:ascii="Times New Roman" w:hAnsi="Times New Roman"/>
          <w:sz w:val="28"/>
          <w:szCs w:val="28"/>
        </w:rPr>
        <w:t>этого условия является определяющим критерием, исключающим договор аренды земельного участка, находящегося в государственной или муниципальной собственности и расположенного в границах береговой полосы водного объекта общего пользования, из установленного законом запрета на предоставление территорий общего пользования в аренду конкретному лицу.</w:t>
      </w:r>
    </w:p>
    <w:p w:rsidR="00D16E8E" w:rsidRPr="0018084B" w:rsidRDefault="00D16E8E" w:rsidP="00D16E8E">
      <w:pPr>
        <w:autoSpaceDE w:val="0"/>
        <w:autoSpaceDN w:val="0"/>
        <w:adjustRightInd w:val="0"/>
        <w:spacing w:after="0" w:line="360" w:lineRule="auto"/>
        <w:ind w:firstLine="709"/>
        <w:contextualSpacing/>
        <w:jc w:val="both"/>
        <w:rPr>
          <w:rFonts w:ascii="Times New Roman" w:hAnsi="Times New Roman"/>
          <w:i/>
          <w:strike/>
          <w:color w:val="FF0000"/>
          <w:sz w:val="28"/>
          <w:szCs w:val="28"/>
        </w:rPr>
      </w:pPr>
      <w:proofErr w:type="gramStart"/>
      <w:r w:rsidRPr="00834D1D">
        <w:rPr>
          <w:rFonts w:ascii="Times New Roman" w:hAnsi="Times New Roman"/>
          <w:sz w:val="28"/>
          <w:szCs w:val="28"/>
        </w:rPr>
        <w:t>Отсутствие в договоре аренды условий об обеспечении арендатором свободного доступа граждан к водному объекту и его береговой полосе не влечет квалификацию такой сделки в качестве недействительной, поскольку в обязанности арендатора входит соблюдение правил пользования принимаемым в аренду земельным участком</w:t>
      </w:r>
      <w:r w:rsidR="0018084B">
        <w:rPr>
          <w:rFonts w:ascii="Times New Roman" w:hAnsi="Times New Roman"/>
          <w:sz w:val="28"/>
          <w:szCs w:val="28"/>
        </w:rPr>
        <w:t xml:space="preserve"> </w:t>
      </w:r>
      <w:r w:rsidR="0018084B" w:rsidRPr="0099379D">
        <w:rPr>
          <w:rFonts w:ascii="Times New Roman" w:hAnsi="Times New Roman"/>
          <w:sz w:val="28"/>
          <w:szCs w:val="28"/>
        </w:rPr>
        <w:t>в силу императивных требований закона – пункта 4 статьи 39.8 Земельного кодекса независимо от наличия или отсутствия этого условия в договоре.</w:t>
      </w:r>
      <w:r w:rsidRPr="00834D1D">
        <w:rPr>
          <w:rFonts w:ascii="Times New Roman" w:hAnsi="Times New Roman"/>
          <w:sz w:val="28"/>
          <w:szCs w:val="28"/>
        </w:rPr>
        <w:t xml:space="preserve"> </w:t>
      </w:r>
      <w:proofErr w:type="gramEnd"/>
    </w:p>
    <w:p w:rsidR="00D16E8E" w:rsidRDefault="00D16E8E" w:rsidP="00402498">
      <w:pPr>
        <w:autoSpaceDE w:val="0"/>
        <w:autoSpaceDN w:val="0"/>
        <w:adjustRightInd w:val="0"/>
        <w:spacing w:after="0" w:line="360" w:lineRule="auto"/>
        <w:ind w:firstLine="709"/>
        <w:jc w:val="both"/>
        <w:rPr>
          <w:rFonts w:ascii="Times New Roman" w:hAnsi="Times New Roman"/>
          <w:b/>
          <w:i/>
          <w:sz w:val="28"/>
          <w:szCs w:val="28"/>
        </w:rPr>
      </w:pPr>
      <w:r>
        <w:rPr>
          <w:rFonts w:ascii="Times New Roman" w:hAnsi="Times New Roman"/>
          <w:i/>
          <w:sz w:val="28"/>
          <w:szCs w:val="28"/>
        </w:rPr>
        <w:t xml:space="preserve">Вопрос 12. Договор аренды находящегося в публичной собственности земельного участка для строительства здания заключен сторонами с предварительным согласованием места размещения объекта. Поскольку арендатор не достроил здание, стороны после 01.03.2015 на основании </w:t>
      </w:r>
      <w:r w:rsidR="00402498" w:rsidRPr="0099379D">
        <w:rPr>
          <w:rFonts w:ascii="Times New Roman" w:hAnsi="Times New Roman"/>
          <w:i/>
          <w:sz w:val="28"/>
          <w:szCs w:val="28"/>
        </w:rPr>
        <w:t xml:space="preserve">пункта 21 статьи 3 </w:t>
      </w:r>
      <w:r w:rsidR="00402498" w:rsidRPr="0099379D">
        <w:rPr>
          <w:rFonts w:ascii="Times New Roman" w:hAnsi="Times New Roman"/>
          <w:i/>
          <w:iCs/>
          <w:sz w:val="28"/>
          <w:szCs w:val="28"/>
        </w:rPr>
        <w:t xml:space="preserve">Федерального закона от 25.10.2001 № 137-ФЗ «О введении в действие Земельного кодекса Российской Федерации» </w:t>
      </w:r>
      <w:r w:rsidR="005578C5" w:rsidRPr="0099379D">
        <w:rPr>
          <w:rFonts w:ascii="Times New Roman" w:hAnsi="Times New Roman"/>
          <w:i/>
          <w:iCs/>
          <w:sz w:val="28"/>
          <w:szCs w:val="28"/>
        </w:rPr>
        <w:t>(далее – Закон № 137-ФЗ)</w:t>
      </w:r>
      <w:r w:rsidR="005578C5">
        <w:rPr>
          <w:rFonts w:ascii="Times New Roman" w:hAnsi="Times New Roman"/>
          <w:i/>
          <w:iCs/>
          <w:color w:val="FF0000"/>
          <w:sz w:val="28"/>
          <w:szCs w:val="28"/>
        </w:rPr>
        <w:t xml:space="preserve"> </w:t>
      </w:r>
      <w:r>
        <w:rPr>
          <w:rFonts w:ascii="Times New Roman" w:hAnsi="Times New Roman"/>
          <w:i/>
          <w:sz w:val="28"/>
          <w:szCs w:val="28"/>
        </w:rPr>
        <w:t xml:space="preserve">заключили на три года новый договор аренды для завершения строительства. В установленный срок строительство объекта не завершено, поэтому уполномоченный орган местного самоуправления обратился в суд с исковым заявлением об изъятии объекта незавершенного </w:t>
      </w:r>
      <w:r>
        <w:rPr>
          <w:rFonts w:ascii="Times New Roman" w:hAnsi="Times New Roman"/>
          <w:i/>
          <w:sz w:val="28"/>
          <w:szCs w:val="28"/>
        </w:rPr>
        <w:lastRenderedPageBreak/>
        <w:t>строительства. Применимы ли в данном случае положения статьи 239.1 Гражданского кодекса?</w:t>
      </w:r>
      <w:r>
        <w:rPr>
          <w:rFonts w:ascii="Times New Roman" w:hAnsi="Times New Roman"/>
          <w:sz w:val="28"/>
          <w:szCs w:val="28"/>
        </w:rPr>
        <w:t xml:space="preserve"> </w:t>
      </w:r>
    </w:p>
    <w:p w:rsidR="00D16E8E" w:rsidRPr="00834D1D" w:rsidRDefault="00D16E8E" w:rsidP="00D16E8E">
      <w:pPr>
        <w:autoSpaceDE w:val="0"/>
        <w:autoSpaceDN w:val="0"/>
        <w:adjustRightInd w:val="0"/>
        <w:spacing w:after="0" w:line="360" w:lineRule="auto"/>
        <w:ind w:firstLine="709"/>
        <w:contextualSpacing/>
        <w:jc w:val="both"/>
        <w:rPr>
          <w:rFonts w:ascii="Times New Roman" w:hAnsi="Times New Roman"/>
          <w:sz w:val="28"/>
          <w:szCs w:val="28"/>
        </w:rPr>
      </w:pPr>
      <w:r w:rsidRPr="00834D1D">
        <w:rPr>
          <w:rFonts w:ascii="Times New Roman" w:hAnsi="Times New Roman"/>
          <w:b/>
          <w:sz w:val="28"/>
          <w:szCs w:val="28"/>
        </w:rPr>
        <w:t xml:space="preserve">Ответ. </w:t>
      </w:r>
      <w:r w:rsidRPr="00834D1D">
        <w:rPr>
          <w:rFonts w:ascii="Times New Roman" w:hAnsi="Times New Roman"/>
          <w:sz w:val="28"/>
          <w:szCs w:val="28"/>
        </w:rPr>
        <w:t xml:space="preserve">В рассматриваемом случае положения статьи 239.1 Гражданского кодекса подлежат применению, поскольку новый договор аренды заключен сторонами для завершения строительства здания после 01.03.2015 (пункт 6 статьи 239.1 Гражданского кодекса). </w:t>
      </w:r>
    </w:p>
    <w:p w:rsidR="00D16E8E" w:rsidRPr="00834D1D" w:rsidRDefault="00D16E8E" w:rsidP="00D16E8E">
      <w:pPr>
        <w:autoSpaceDE w:val="0"/>
        <w:autoSpaceDN w:val="0"/>
        <w:adjustRightInd w:val="0"/>
        <w:spacing w:after="0" w:line="360" w:lineRule="auto"/>
        <w:ind w:firstLine="709"/>
        <w:contextualSpacing/>
        <w:jc w:val="both"/>
        <w:rPr>
          <w:rFonts w:ascii="Times New Roman" w:hAnsi="Times New Roman"/>
          <w:sz w:val="28"/>
          <w:szCs w:val="28"/>
        </w:rPr>
      </w:pPr>
      <w:r w:rsidRPr="00834D1D">
        <w:rPr>
          <w:rFonts w:ascii="Times New Roman" w:hAnsi="Times New Roman"/>
          <w:b/>
          <w:sz w:val="28"/>
          <w:szCs w:val="28"/>
        </w:rPr>
        <w:t>Обоснование. </w:t>
      </w:r>
      <w:r w:rsidRPr="00834D1D">
        <w:rPr>
          <w:rFonts w:ascii="Times New Roman" w:hAnsi="Times New Roman"/>
          <w:sz w:val="28"/>
          <w:szCs w:val="28"/>
        </w:rPr>
        <w:t xml:space="preserve">Если иное не предусмотрено законом, в случае прекращения действия договора аренды земельного участка, находящегося в государственной или муниципальной собственности и предоставленного по результатам аукциона, объекты незавершенного строительства, расположенные на таком земельном участке, могут быть изъяты у собственника по решению суда путем продажи с публичных торгов </w:t>
      </w:r>
      <w:r w:rsidRPr="005578C5">
        <w:rPr>
          <w:rFonts w:ascii="Times New Roman" w:hAnsi="Times New Roman"/>
          <w:sz w:val="28"/>
          <w:szCs w:val="28"/>
        </w:rPr>
        <w:t>(пункт 1 статьи 239.1 Гражданского кодекса)</w:t>
      </w:r>
      <w:r w:rsidRPr="00834D1D">
        <w:rPr>
          <w:rFonts w:ascii="Times New Roman" w:hAnsi="Times New Roman"/>
          <w:sz w:val="28"/>
          <w:szCs w:val="28"/>
        </w:rPr>
        <w:t>.</w:t>
      </w:r>
    </w:p>
    <w:p w:rsidR="00D16E8E" w:rsidRPr="00834D1D" w:rsidRDefault="00D16E8E" w:rsidP="00D16E8E">
      <w:pPr>
        <w:autoSpaceDE w:val="0"/>
        <w:autoSpaceDN w:val="0"/>
        <w:adjustRightInd w:val="0"/>
        <w:spacing w:after="0" w:line="360" w:lineRule="auto"/>
        <w:ind w:firstLine="709"/>
        <w:contextualSpacing/>
        <w:jc w:val="both"/>
        <w:rPr>
          <w:rFonts w:ascii="Times New Roman" w:hAnsi="Times New Roman"/>
          <w:sz w:val="28"/>
          <w:szCs w:val="28"/>
        </w:rPr>
      </w:pPr>
      <w:r w:rsidRPr="005578C5">
        <w:rPr>
          <w:rFonts w:ascii="Times New Roman" w:hAnsi="Times New Roman"/>
          <w:sz w:val="28"/>
          <w:szCs w:val="28"/>
        </w:rPr>
        <w:t>Пункт 6 данной статьи</w:t>
      </w:r>
      <w:r w:rsidRPr="00834D1D">
        <w:rPr>
          <w:rFonts w:ascii="Times New Roman" w:hAnsi="Times New Roman"/>
          <w:sz w:val="28"/>
          <w:szCs w:val="28"/>
        </w:rPr>
        <w:t xml:space="preserve"> предусматривает применение ее положений в случае прекращения действия договора аренды земельного участка, находящегося в государственной или муниципальной собственности, который заключен без проведения торгов в целях завершения строительства объекта незавершенного строительства, при условии, что строительство этого объекта не было завершено.</w:t>
      </w:r>
    </w:p>
    <w:p w:rsidR="00D16E8E" w:rsidRPr="00834D1D" w:rsidRDefault="00D16E8E" w:rsidP="00D16E8E">
      <w:pPr>
        <w:autoSpaceDE w:val="0"/>
        <w:autoSpaceDN w:val="0"/>
        <w:adjustRightInd w:val="0"/>
        <w:spacing w:after="0" w:line="360" w:lineRule="auto"/>
        <w:ind w:firstLine="709"/>
        <w:contextualSpacing/>
        <w:jc w:val="both"/>
        <w:rPr>
          <w:rFonts w:ascii="Times New Roman" w:hAnsi="Times New Roman"/>
          <w:sz w:val="28"/>
          <w:szCs w:val="28"/>
        </w:rPr>
      </w:pPr>
      <w:r w:rsidRPr="005578C5">
        <w:rPr>
          <w:rFonts w:ascii="Times New Roman" w:hAnsi="Times New Roman"/>
          <w:sz w:val="28"/>
          <w:szCs w:val="28"/>
        </w:rPr>
        <w:t>Статья 239.1</w:t>
      </w:r>
      <w:r w:rsidRPr="00834D1D">
        <w:rPr>
          <w:rFonts w:ascii="Times New Roman" w:hAnsi="Times New Roman"/>
          <w:sz w:val="28"/>
          <w:szCs w:val="28"/>
        </w:rPr>
        <w:t xml:space="preserve"> введена в Гражданский кодекс Федеральным законом </w:t>
      </w:r>
      <w:r w:rsidRPr="00834D1D">
        <w:rPr>
          <w:rFonts w:ascii="Times New Roman" w:hAnsi="Times New Roman"/>
          <w:sz w:val="28"/>
          <w:szCs w:val="28"/>
        </w:rPr>
        <w:br/>
        <w:t>от 23.06.2014 № 171-ФЗ «О внесении изменений в Земельный кодекс Российской Федерации и отдельные законодательные акты Российской Федерации» (далее – Закон № 171-ФЗ).</w:t>
      </w:r>
    </w:p>
    <w:p w:rsidR="00D16E8E" w:rsidRPr="00834D1D" w:rsidRDefault="00D16E8E" w:rsidP="00D16E8E">
      <w:pPr>
        <w:autoSpaceDE w:val="0"/>
        <w:autoSpaceDN w:val="0"/>
        <w:adjustRightInd w:val="0"/>
        <w:spacing w:after="0" w:line="360" w:lineRule="auto"/>
        <w:ind w:firstLine="709"/>
        <w:contextualSpacing/>
        <w:jc w:val="both"/>
        <w:rPr>
          <w:rFonts w:ascii="Times New Roman" w:hAnsi="Times New Roman"/>
          <w:sz w:val="28"/>
          <w:szCs w:val="28"/>
        </w:rPr>
      </w:pPr>
      <w:r w:rsidRPr="00834D1D">
        <w:rPr>
          <w:rFonts w:ascii="Times New Roman" w:hAnsi="Times New Roman"/>
          <w:sz w:val="28"/>
          <w:szCs w:val="28"/>
        </w:rPr>
        <w:t xml:space="preserve">В соответствии с </w:t>
      </w:r>
      <w:r w:rsidRPr="005578C5">
        <w:rPr>
          <w:rFonts w:ascii="Times New Roman" w:hAnsi="Times New Roman"/>
          <w:sz w:val="28"/>
          <w:szCs w:val="28"/>
        </w:rPr>
        <w:t>пунктом 33 статьи 34</w:t>
      </w:r>
      <w:r w:rsidRPr="00834D1D">
        <w:rPr>
          <w:rFonts w:ascii="Times New Roman" w:hAnsi="Times New Roman"/>
          <w:sz w:val="28"/>
          <w:szCs w:val="28"/>
        </w:rPr>
        <w:t xml:space="preserve"> Закона № 171-ФЗ, вступившего в силу с 01.03.2015, положения </w:t>
      </w:r>
      <w:r w:rsidRPr="005578C5">
        <w:rPr>
          <w:rFonts w:ascii="Times New Roman" w:hAnsi="Times New Roman"/>
          <w:sz w:val="28"/>
          <w:szCs w:val="28"/>
        </w:rPr>
        <w:t>статьи 239.1</w:t>
      </w:r>
      <w:r w:rsidRPr="00834D1D">
        <w:rPr>
          <w:rFonts w:ascii="Times New Roman" w:hAnsi="Times New Roman"/>
          <w:sz w:val="28"/>
          <w:szCs w:val="28"/>
        </w:rPr>
        <w:t xml:space="preserve"> Гражданского кодекса не распространяются на случаи, если договор аренды земельного участка, находящегося в государственной или муниципальной собственности, заключен до дня вступления в силу данного Федерального </w:t>
      </w:r>
      <w:r w:rsidRPr="005578C5">
        <w:rPr>
          <w:rFonts w:ascii="Times New Roman" w:hAnsi="Times New Roman"/>
          <w:sz w:val="28"/>
          <w:szCs w:val="28"/>
        </w:rPr>
        <w:t>закона</w:t>
      </w:r>
      <w:r w:rsidRPr="00834D1D">
        <w:rPr>
          <w:rFonts w:ascii="Times New Roman" w:hAnsi="Times New Roman"/>
          <w:sz w:val="28"/>
          <w:szCs w:val="28"/>
        </w:rPr>
        <w:t>.</w:t>
      </w:r>
    </w:p>
    <w:p w:rsidR="00D16E8E" w:rsidRPr="00834D1D" w:rsidRDefault="00D16E8E" w:rsidP="00D16E8E">
      <w:pPr>
        <w:autoSpaceDE w:val="0"/>
        <w:autoSpaceDN w:val="0"/>
        <w:adjustRightInd w:val="0"/>
        <w:spacing w:after="0" w:line="360" w:lineRule="auto"/>
        <w:ind w:firstLine="709"/>
        <w:contextualSpacing/>
        <w:jc w:val="both"/>
        <w:rPr>
          <w:rFonts w:ascii="Times New Roman" w:hAnsi="Times New Roman"/>
          <w:sz w:val="28"/>
          <w:szCs w:val="28"/>
        </w:rPr>
      </w:pPr>
      <w:r w:rsidRPr="00834D1D">
        <w:rPr>
          <w:rFonts w:ascii="Times New Roman" w:hAnsi="Times New Roman"/>
          <w:sz w:val="28"/>
          <w:szCs w:val="28"/>
        </w:rPr>
        <w:lastRenderedPageBreak/>
        <w:t xml:space="preserve">Порядок предоставления земельных участков, находящихся в государственной или муниципальной собственности, для строительства после 01.03.2015 регулируется </w:t>
      </w:r>
      <w:r w:rsidRPr="005578C5">
        <w:rPr>
          <w:rFonts w:ascii="Times New Roman" w:hAnsi="Times New Roman"/>
          <w:sz w:val="28"/>
          <w:szCs w:val="28"/>
        </w:rPr>
        <w:t>главой V.1</w:t>
      </w:r>
      <w:r w:rsidRPr="00834D1D">
        <w:rPr>
          <w:rFonts w:ascii="Times New Roman" w:hAnsi="Times New Roman"/>
          <w:sz w:val="28"/>
          <w:szCs w:val="28"/>
        </w:rPr>
        <w:t xml:space="preserve"> Земельного кодекса и переходными положениями, установленными Закон</w:t>
      </w:r>
      <w:r w:rsidR="00913008">
        <w:rPr>
          <w:rFonts w:ascii="Times New Roman" w:hAnsi="Times New Roman"/>
          <w:sz w:val="28"/>
          <w:szCs w:val="28"/>
        </w:rPr>
        <w:t>ом</w:t>
      </w:r>
      <w:r w:rsidRPr="00834D1D">
        <w:rPr>
          <w:rFonts w:ascii="Times New Roman" w:hAnsi="Times New Roman"/>
          <w:sz w:val="28"/>
          <w:szCs w:val="28"/>
        </w:rPr>
        <w:t xml:space="preserve"> № 137</w:t>
      </w:r>
      <w:r w:rsidR="00913008">
        <w:rPr>
          <w:rFonts w:ascii="Times New Roman" w:hAnsi="Times New Roman"/>
          <w:sz w:val="28"/>
          <w:szCs w:val="28"/>
        </w:rPr>
        <w:t>-ФЗ</w:t>
      </w:r>
      <w:r w:rsidRPr="00834D1D">
        <w:rPr>
          <w:rFonts w:ascii="Times New Roman" w:hAnsi="Times New Roman"/>
          <w:sz w:val="28"/>
          <w:szCs w:val="28"/>
        </w:rPr>
        <w:t>.</w:t>
      </w:r>
    </w:p>
    <w:p w:rsidR="00D16E8E" w:rsidRDefault="00D16E8E" w:rsidP="00D16E8E">
      <w:pPr>
        <w:autoSpaceDE w:val="0"/>
        <w:autoSpaceDN w:val="0"/>
        <w:adjustRightInd w:val="0"/>
        <w:spacing w:after="0" w:line="360" w:lineRule="auto"/>
        <w:ind w:firstLine="709"/>
        <w:contextualSpacing/>
        <w:jc w:val="both"/>
        <w:rPr>
          <w:rFonts w:ascii="Times New Roman" w:hAnsi="Times New Roman"/>
          <w:sz w:val="28"/>
          <w:szCs w:val="28"/>
        </w:rPr>
      </w:pPr>
      <w:r w:rsidRPr="00834D1D">
        <w:rPr>
          <w:rFonts w:ascii="Times New Roman" w:hAnsi="Times New Roman"/>
          <w:sz w:val="28"/>
          <w:szCs w:val="28"/>
        </w:rPr>
        <w:t xml:space="preserve">В закрытом перечне оснований заключения договора аренды земельного участка публичной собственности без проведения торгов, установленном </w:t>
      </w:r>
      <w:r w:rsidRPr="005578C5">
        <w:rPr>
          <w:rFonts w:ascii="Times New Roman" w:hAnsi="Times New Roman"/>
          <w:sz w:val="28"/>
          <w:szCs w:val="28"/>
        </w:rPr>
        <w:t>пунктом 2 статьи 39.6</w:t>
      </w:r>
      <w:r w:rsidRPr="00834D1D">
        <w:rPr>
          <w:rFonts w:ascii="Times New Roman" w:hAnsi="Times New Roman"/>
          <w:sz w:val="28"/>
          <w:szCs w:val="28"/>
        </w:rPr>
        <w:t xml:space="preserve"> Земельного кодекса, предусмотрено такое основание, как нахождение на земельном участке объектов незавершенного строительства. При этом, в отличие от большинства других оснований заключения договора аренды без проведения торгов, в приведенном случае участок может быть предоставлен однократно, только в целях завершения строительства объектов незавершенного строительства и только собственникам указанных объектов, перечисленным в </w:t>
      </w:r>
      <w:r w:rsidRPr="005578C5">
        <w:rPr>
          <w:rFonts w:ascii="Times New Roman" w:hAnsi="Times New Roman"/>
          <w:sz w:val="28"/>
          <w:szCs w:val="28"/>
        </w:rPr>
        <w:t>пункте 5 данной статьи</w:t>
      </w:r>
      <w:r w:rsidRPr="00834D1D">
        <w:rPr>
          <w:rFonts w:ascii="Times New Roman" w:hAnsi="Times New Roman"/>
          <w:sz w:val="28"/>
          <w:szCs w:val="28"/>
        </w:rPr>
        <w:t xml:space="preserve"> (</w:t>
      </w:r>
      <w:r w:rsidRPr="005578C5">
        <w:rPr>
          <w:rFonts w:ascii="Times New Roman" w:hAnsi="Times New Roman"/>
          <w:sz w:val="28"/>
          <w:szCs w:val="28"/>
        </w:rPr>
        <w:t>подпункт 10 пункта 2 статьи 39.6</w:t>
      </w:r>
      <w:r w:rsidRPr="00834D1D">
        <w:rPr>
          <w:rFonts w:ascii="Times New Roman" w:hAnsi="Times New Roman"/>
          <w:sz w:val="28"/>
          <w:szCs w:val="28"/>
        </w:rPr>
        <w:t xml:space="preserve"> Земельного кодекса).</w:t>
      </w:r>
    </w:p>
    <w:p w:rsidR="00913008" w:rsidRPr="0099379D" w:rsidRDefault="00913008" w:rsidP="002B3D40">
      <w:pPr>
        <w:autoSpaceDE w:val="0"/>
        <w:autoSpaceDN w:val="0"/>
        <w:adjustRightInd w:val="0"/>
        <w:spacing w:after="0" w:line="360" w:lineRule="auto"/>
        <w:ind w:firstLine="539"/>
        <w:jc w:val="both"/>
        <w:rPr>
          <w:rFonts w:ascii="Times New Roman" w:hAnsi="Times New Roman"/>
          <w:sz w:val="28"/>
          <w:szCs w:val="28"/>
        </w:rPr>
      </w:pPr>
      <w:proofErr w:type="gramStart"/>
      <w:r w:rsidRPr="0099379D">
        <w:rPr>
          <w:rFonts w:ascii="Times New Roman" w:hAnsi="Times New Roman"/>
          <w:sz w:val="28"/>
          <w:szCs w:val="28"/>
        </w:rPr>
        <w:t>Согласно пункту 21 статьи 3 Закона № 137-ФЗ в случае, если объект незавершенного строительства расположен на земельном участке, находящемся в государственной или муниципальной собственности, и право собственности на указанный объект зарегистрировано до 1 марта 2015 года или такой земельный участок предоставлен до 1 марта 2015 года в аренду, собственник указанного объекта имеет право приобрести такой земельный участок в аренду сроком на</w:t>
      </w:r>
      <w:proofErr w:type="gramEnd"/>
      <w:r w:rsidRPr="0099379D">
        <w:rPr>
          <w:rFonts w:ascii="Times New Roman" w:hAnsi="Times New Roman"/>
          <w:sz w:val="28"/>
          <w:szCs w:val="28"/>
        </w:rPr>
        <w:t xml:space="preserve"> три года однократно для завершения его строительства без проведения торгов в порядке, установленном статьями 39.14 - 39.17 Земельного кодекса Российской Федерации. </w:t>
      </w:r>
    </w:p>
    <w:p w:rsidR="00D16E8E" w:rsidRPr="0099379D" w:rsidRDefault="002B3D40" w:rsidP="00B91FDD">
      <w:pPr>
        <w:autoSpaceDE w:val="0"/>
        <w:autoSpaceDN w:val="0"/>
        <w:adjustRightInd w:val="0"/>
        <w:spacing w:after="0" w:line="360" w:lineRule="auto"/>
        <w:ind w:firstLine="709"/>
        <w:jc w:val="both"/>
        <w:rPr>
          <w:rFonts w:ascii="Times New Roman" w:hAnsi="Times New Roman"/>
          <w:sz w:val="28"/>
          <w:szCs w:val="28"/>
        </w:rPr>
      </w:pPr>
      <w:r w:rsidRPr="0099379D">
        <w:rPr>
          <w:rFonts w:ascii="Times New Roman" w:hAnsi="Times New Roman"/>
          <w:sz w:val="28"/>
          <w:szCs w:val="28"/>
        </w:rPr>
        <w:t xml:space="preserve">Исходя из </w:t>
      </w:r>
      <w:r w:rsidR="00D16E8E" w:rsidRPr="0099379D">
        <w:rPr>
          <w:rFonts w:ascii="Times New Roman" w:hAnsi="Times New Roman"/>
          <w:sz w:val="28"/>
          <w:szCs w:val="28"/>
        </w:rPr>
        <w:t xml:space="preserve">правовой позиции, приведенной в определении Верховного Суда Российской Федерации от 27.06.2017 № 305-ЭС17-2608, </w:t>
      </w:r>
      <w:r w:rsidR="00B91FDD" w:rsidRPr="0099379D">
        <w:rPr>
          <w:rFonts w:ascii="Times New Roman" w:hAnsi="Times New Roman"/>
          <w:sz w:val="28"/>
          <w:szCs w:val="28"/>
        </w:rPr>
        <w:t xml:space="preserve">правом на получение в аренду для завершения строительства объекта наделено как лицо, право </w:t>
      </w:r>
      <w:proofErr w:type="gramStart"/>
      <w:r w:rsidR="00B91FDD" w:rsidRPr="0099379D">
        <w:rPr>
          <w:rFonts w:ascii="Times New Roman" w:hAnsi="Times New Roman"/>
          <w:sz w:val="28"/>
          <w:szCs w:val="28"/>
        </w:rPr>
        <w:t>собственности</w:t>
      </w:r>
      <w:proofErr w:type="gramEnd"/>
      <w:r w:rsidR="00B91FDD" w:rsidRPr="0099379D">
        <w:rPr>
          <w:rFonts w:ascii="Times New Roman" w:hAnsi="Times New Roman"/>
          <w:sz w:val="28"/>
          <w:szCs w:val="28"/>
        </w:rPr>
        <w:t xml:space="preserve"> которого на этот объект зарегистрировано до 01.03.2015, так и лицо, которому участок для строительства был предоставлен до 01.03.2015, независимо от регистрации права собственности </w:t>
      </w:r>
      <w:r w:rsidR="00B91FDD" w:rsidRPr="0099379D">
        <w:rPr>
          <w:rFonts w:ascii="Times New Roman" w:hAnsi="Times New Roman"/>
          <w:sz w:val="28"/>
          <w:szCs w:val="28"/>
        </w:rPr>
        <w:lastRenderedPageBreak/>
        <w:t xml:space="preserve">на объект незавершенного строительства и момента такой регистрации, но </w:t>
      </w:r>
      <w:r w:rsidR="00D16E8E" w:rsidRPr="0099379D">
        <w:rPr>
          <w:rFonts w:ascii="Times New Roman" w:hAnsi="Times New Roman"/>
          <w:sz w:val="28"/>
          <w:szCs w:val="28"/>
        </w:rPr>
        <w:t xml:space="preserve">только в случае, если на земельном участке, </w:t>
      </w:r>
      <w:r w:rsidR="00B91FDD" w:rsidRPr="0099379D">
        <w:rPr>
          <w:rFonts w:ascii="Times New Roman" w:hAnsi="Times New Roman"/>
          <w:sz w:val="28"/>
          <w:szCs w:val="28"/>
        </w:rPr>
        <w:t xml:space="preserve">имеется </w:t>
      </w:r>
      <w:r w:rsidR="00D16E8E" w:rsidRPr="0099379D">
        <w:rPr>
          <w:rFonts w:ascii="Times New Roman" w:hAnsi="Times New Roman"/>
          <w:sz w:val="28"/>
          <w:szCs w:val="28"/>
        </w:rPr>
        <w:t>объект незавершенного строительства, который арендатор правомерно возвел в период действия договора аренды и на основании надлежащих разрешительных документов</w:t>
      </w:r>
      <w:r w:rsidR="00B91FDD" w:rsidRPr="0099379D">
        <w:rPr>
          <w:rFonts w:ascii="Times New Roman" w:hAnsi="Times New Roman"/>
          <w:sz w:val="28"/>
          <w:szCs w:val="28"/>
        </w:rPr>
        <w:t>. З</w:t>
      </w:r>
      <w:r w:rsidR="00D16E8E" w:rsidRPr="0099379D">
        <w:rPr>
          <w:rFonts w:ascii="Times New Roman" w:hAnsi="Times New Roman"/>
          <w:sz w:val="28"/>
          <w:szCs w:val="28"/>
        </w:rPr>
        <w:t>емельным законодательством предусмотрено право такого лица получить участок в аренду однократно для завершения строительства этого объекта</w:t>
      </w:r>
      <w:r w:rsidR="00B91FDD" w:rsidRPr="0099379D">
        <w:rPr>
          <w:rFonts w:ascii="Times New Roman" w:hAnsi="Times New Roman"/>
          <w:sz w:val="28"/>
          <w:szCs w:val="28"/>
        </w:rPr>
        <w:t>, заключив новый договор.</w:t>
      </w:r>
    </w:p>
    <w:p w:rsidR="00D16E8E" w:rsidRPr="00834D1D" w:rsidRDefault="002B0035" w:rsidP="00D16E8E">
      <w:pPr>
        <w:autoSpaceDE w:val="0"/>
        <w:autoSpaceDN w:val="0"/>
        <w:adjustRightInd w:val="0"/>
        <w:spacing w:after="0" w:line="360" w:lineRule="auto"/>
        <w:ind w:firstLine="709"/>
        <w:contextualSpacing/>
        <w:jc w:val="both"/>
        <w:rPr>
          <w:rFonts w:ascii="Times New Roman" w:hAnsi="Times New Roman"/>
          <w:sz w:val="28"/>
          <w:szCs w:val="28"/>
        </w:rPr>
      </w:pPr>
      <w:proofErr w:type="gramStart"/>
      <w:r w:rsidRPr="0099379D">
        <w:rPr>
          <w:rFonts w:ascii="Times New Roman" w:hAnsi="Times New Roman"/>
          <w:sz w:val="28"/>
          <w:szCs w:val="28"/>
        </w:rPr>
        <w:t>Данный вывод согласуется и</w:t>
      </w:r>
      <w:r>
        <w:rPr>
          <w:rFonts w:ascii="Times New Roman" w:hAnsi="Times New Roman"/>
          <w:sz w:val="28"/>
          <w:szCs w:val="28"/>
        </w:rPr>
        <w:t xml:space="preserve"> с </w:t>
      </w:r>
      <w:r w:rsidR="00D16E8E" w:rsidRPr="00834D1D">
        <w:rPr>
          <w:rFonts w:ascii="Times New Roman" w:hAnsi="Times New Roman"/>
          <w:sz w:val="28"/>
          <w:szCs w:val="28"/>
        </w:rPr>
        <w:t xml:space="preserve">правовой позиции, сформулированной в </w:t>
      </w:r>
      <w:r w:rsidR="00D16E8E" w:rsidRPr="00B91FDD">
        <w:rPr>
          <w:rFonts w:ascii="Times New Roman" w:hAnsi="Times New Roman"/>
          <w:sz w:val="28"/>
          <w:szCs w:val="28"/>
        </w:rPr>
        <w:t>пункте 10</w:t>
      </w:r>
      <w:r w:rsidR="00D16E8E" w:rsidRPr="00834D1D">
        <w:rPr>
          <w:rFonts w:ascii="Times New Roman" w:hAnsi="Times New Roman"/>
          <w:sz w:val="28"/>
          <w:szCs w:val="28"/>
        </w:rPr>
        <w:t xml:space="preserve"> информационного письма Президиума Высшего Арбитражного Суда Российской Федерации от 16.02.2001 № 59 «Обзор практики разрешения споров, связанных с применением Федерального закона </w:t>
      </w:r>
      <w:r w:rsidR="00B91FDD">
        <w:rPr>
          <w:rFonts w:ascii="Times New Roman" w:hAnsi="Times New Roman"/>
          <w:sz w:val="28"/>
          <w:szCs w:val="28"/>
        </w:rPr>
        <w:t>«</w:t>
      </w:r>
      <w:r w:rsidR="00D16E8E" w:rsidRPr="00834D1D">
        <w:rPr>
          <w:rFonts w:ascii="Times New Roman" w:hAnsi="Times New Roman"/>
          <w:sz w:val="28"/>
          <w:szCs w:val="28"/>
        </w:rPr>
        <w:t>О государственной регистрации прав на недвижимое имущество и сделок с ним</w:t>
      </w:r>
      <w:r w:rsidR="00B91FDD">
        <w:rPr>
          <w:rFonts w:ascii="Times New Roman" w:hAnsi="Times New Roman"/>
          <w:sz w:val="28"/>
          <w:szCs w:val="28"/>
        </w:rPr>
        <w:t>»</w:t>
      </w:r>
      <w:r w:rsidR="00D16E8E" w:rsidRPr="00834D1D">
        <w:rPr>
          <w:rFonts w:ascii="Times New Roman" w:hAnsi="Times New Roman"/>
          <w:sz w:val="28"/>
          <w:szCs w:val="28"/>
        </w:rPr>
        <w:t xml:space="preserve">, </w:t>
      </w:r>
      <w:r>
        <w:rPr>
          <w:rFonts w:ascii="Times New Roman" w:hAnsi="Times New Roman"/>
          <w:sz w:val="28"/>
          <w:szCs w:val="28"/>
        </w:rPr>
        <w:t xml:space="preserve">согласно которой </w:t>
      </w:r>
      <w:r w:rsidR="00D16E8E" w:rsidRPr="00834D1D">
        <w:rPr>
          <w:rFonts w:ascii="Times New Roman" w:hAnsi="Times New Roman"/>
          <w:sz w:val="28"/>
          <w:szCs w:val="28"/>
        </w:rPr>
        <w:t>при продлении договора аренды на определенный срок отношения сторон регулируются новым договором аренды.</w:t>
      </w:r>
      <w:proofErr w:type="gramEnd"/>
    </w:p>
    <w:p w:rsidR="00D16E8E" w:rsidRPr="00834D1D" w:rsidRDefault="00D16E8E" w:rsidP="00D16E8E">
      <w:pPr>
        <w:autoSpaceDE w:val="0"/>
        <w:autoSpaceDN w:val="0"/>
        <w:adjustRightInd w:val="0"/>
        <w:spacing w:after="0" w:line="360" w:lineRule="auto"/>
        <w:ind w:firstLine="709"/>
        <w:contextualSpacing/>
        <w:jc w:val="both"/>
        <w:rPr>
          <w:rFonts w:ascii="Times New Roman" w:hAnsi="Times New Roman"/>
          <w:sz w:val="28"/>
          <w:szCs w:val="28"/>
        </w:rPr>
      </w:pPr>
      <w:r w:rsidRPr="00834D1D">
        <w:rPr>
          <w:rFonts w:ascii="Times New Roman" w:hAnsi="Times New Roman"/>
          <w:sz w:val="28"/>
          <w:szCs w:val="28"/>
        </w:rPr>
        <w:t>Следовательно, даже в условиях сложившихся длящихся правоотношений сторон при заключении договора аренды после 01.03.2015 их отношения регулируются новым договором.</w:t>
      </w:r>
    </w:p>
    <w:p w:rsidR="007623FC" w:rsidRDefault="002B0035" w:rsidP="007623FC">
      <w:pPr>
        <w:autoSpaceDE w:val="0"/>
        <w:autoSpaceDN w:val="0"/>
        <w:adjustRightInd w:val="0"/>
        <w:spacing w:after="0" w:line="360" w:lineRule="auto"/>
        <w:ind w:firstLine="709"/>
        <w:contextualSpacing/>
        <w:jc w:val="both"/>
        <w:rPr>
          <w:rFonts w:ascii="Times New Roman" w:hAnsi="Times New Roman"/>
          <w:sz w:val="28"/>
          <w:szCs w:val="28"/>
        </w:rPr>
      </w:pPr>
      <w:r>
        <w:rPr>
          <w:rFonts w:ascii="Times New Roman" w:hAnsi="Times New Roman"/>
          <w:sz w:val="28"/>
          <w:szCs w:val="28"/>
        </w:rPr>
        <w:t>П</w:t>
      </w:r>
      <w:r w:rsidR="00D16E8E" w:rsidRPr="00834D1D">
        <w:rPr>
          <w:rFonts w:ascii="Times New Roman" w:hAnsi="Times New Roman"/>
          <w:sz w:val="28"/>
          <w:szCs w:val="28"/>
        </w:rPr>
        <w:t xml:space="preserve">осле истечения срока действия договора аренды земельного участка, </w:t>
      </w:r>
      <w:r w:rsidR="00D16E8E" w:rsidRPr="0099379D">
        <w:rPr>
          <w:rFonts w:ascii="Times New Roman" w:hAnsi="Times New Roman"/>
          <w:sz w:val="28"/>
          <w:szCs w:val="28"/>
        </w:rPr>
        <w:t xml:space="preserve">заключенного </w:t>
      </w:r>
      <w:r w:rsidRPr="0099379D">
        <w:rPr>
          <w:rFonts w:ascii="Times New Roman" w:hAnsi="Times New Roman"/>
          <w:sz w:val="28"/>
          <w:szCs w:val="28"/>
        </w:rPr>
        <w:t>для завершения строительства</w:t>
      </w:r>
      <w:r>
        <w:rPr>
          <w:rFonts w:ascii="Times New Roman" w:hAnsi="Times New Roman"/>
          <w:sz w:val="28"/>
          <w:szCs w:val="28"/>
        </w:rPr>
        <w:t xml:space="preserve"> </w:t>
      </w:r>
      <w:r w:rsidR="00D16E8E" w:rsidRPr="00834D1D">
        <w:rPr>
          <w:rFonts w:ascii="Times New Roman" w:hAnsi="Times New Roman"/>
          <w:sz w:val="28"/>
          <w:szCs w:val="28"/>
        </w:rPr>
        <w:t xml:space="preserve">после 01.03.2015, к правоотношениям сторон подлежат применению правила </w:t>
      </w:r>
      <w:r w:rsidR="00D16E8E" w:rsidRPr="002B0035">
        <w:rPr>
          <w:rFonts w:ascii="Times New Roman" w:hAnsi="Times New Roman"/>
          <w:sz w:val="28"/>
          <w:szCs w:val="28"/>
        </w:rPr>
        <w:t>пункта 6 статьи 239.1</w:t>
      </w:r>
      <w:r w:rsidR="00D16E8E" w:rsidRPr="00834D1D">
        <w:rPr>
          <w:rFonts w:ascii="Times New Roman" w:hAnsi="Times New Roman"/>
          <w:sz w:val="28"/>
          <w:szCs w:val="28"/>
        </w:rPr>
        <w:t xml:space="preserve"> Гражданского кодекса.</w:t>
      </w:r>
    </w:p>
    <w:p w:rsidR="007623FC" w:rsidRDefault="007623FC" w:rsidP="007623FC">
      <w:pPr>
        <w:autoSpaceDE w:val="0"/>
        <w:autoSpaceDN w:val="0"/>
        <w:adjustRightInd w:val="0"/>
        <w:spacing w:after="0" w:line="360" w:lineRule="auto"/>
        <w:ind w:firstLine="709"/>
        <w:contextualSpacing/>
        <w:jc w:val="both"/>
        <w:rPr>
          <w:rFonts w:ascii="Times New Roman" w:hAnsi="Times New Roman"/>
          <w:sz w:val="28"/>
          <w:szCs w:val="28"/>
        </w:rPr>
      </w:pPr>
    </w:p>
    <w:p w:rsidR="002B0035" w:rsidRDefault="00D16E8E" w:rsidP="00D16E8E">
      <w:pPr>
        <w:autoSpaceDE w:val="0"/>
        <w:autoSpaceDN w:val="0"/>
        <w:adjustRightInd w:val="0"/>
        <w:spacing w:after="0" w:line="240" w:lineRule="auto"/>
        <w:ind w:left="709"/>
        <w:contextualSpacing/>
        <w:jc w:val="both"/>
        <w:rPr>
          <w:rFonts w:ascii="Times New Roman" w:hAnsi="Times New Roman"/>
          <w:b/>
          <w:sz w:val="24"/>
          <w:szCs w:val="24"/>
        </w:rPr>
      </w:pPr>
      <w:r>
        <w:rPr>
          <w:rFonts w:ascii="Times New Roman" w:hAnsi="Times New Roman"/>
          <w:b/>
          <w:sz w:val="24"/>
          <w:szCs w:val="24"/>
        </w:rPr>
        <w:t>ВОПРОСЫ,  СВЯЗАННЫЕ  С  ПРИМЕНЕНИЕМ   ЗАКОНОДАТЕЛЬСТВА  </w:t>
      </w:r>
      <w:r>
        <w:rPr>
          <w:rFonts w:ascii="Times New Roman" w:hAnsi="Times New Roman"/>
          <w:b/>
          <w:sz w:val="24"/>
          <w:szCs w:val="24"/>
        </w:rPr>
        <w:br/>
        <w:t>ОБ  ИСПОЛНИТЕЛЬНОМ  ПРОИЗВОДСТВЕ </w:t>
      </w:r>
    </w:p>
    <w:p w:rsidR="00D16E8E" w:rsidRDefault="00D16E8E" w:rsidP="00D16E8E">
      <w:pPr>
        <w:autoSpaceDE w:val="0"/>
        <w:autoSpaceDN w:val="0"/>
        <w:adjustRightInd w:val="0"/>
        <w:spacing w:after="0" w:line="240" w:lineRule="auto"/>
        <w:ind w:left="709"/>
        <w:contextualSpacing/>
        <w:jc w:val="both"/>
        <w:rPr>
          <w:rFonts w:ascii="Times New Roman" w:hAnsi="Times New Roman"/>
          <w:b/>
          <w:sz w:val="24"/>
          <w:szCs w:val="24"/>
        </w:rPr>
      </w:pPr>
      <w:r>
        <w:rPr>
          <w:rFonts w:ascii="Times New Roman" w:hAnsi="Times New Roman"/>
          <w:b/>
          <w:sz w:val="24"/>
          <w:szCs w:val="24"/>
        </w:rPr>
        <w:t> </w:t>
      </w:r>
    </w:p>
    <w:p w:rsidR="00D16E8E" w:rsidRDefault="00D16E8E" w:rsidP="00D16E8E">
      <w:pPr>
        <w:spacing w:after="0" w:line="360" w:lineRule="auto"/>
        <w:ind w:firstLine="708"/>
        <w:jc w:val="both"/>
        <w:rPr>
          <w:rFonts w:ascii="Times New Roman" w:hAnsi="Times New Roman"/>
          <w:bCs/>
          <w:i/>
          <w:sz w:val="28"/>
          <w:szCs w:val="28"/>
        </w:rPr>
      </w:pPr>
      <w:r>
        <w:rPr>
          <w:rFonts w:ascii="Times New Roman" w:hAnsi="Times New Roman"/>
          <w:bCs/>
          <w:i/>
          <w:sz w:val="28"/>
          <w:szCs w:val="28"/>
        </w:rPr>
        <w:t>Вопрос 13.</w:t>
      </w:r>
      <w:r>
        <w:rPr>
          <w:rFonts w:ascii="Times New Roman" w:hAnsi="Times New Roman"/>
          <w:b/>
          <w:bCs/>
          <w:i/>
          <w:sz w:val="28"/>
          <w:szCs w:val="28"/>
        </w:rPr>
        <w:t xml:space="preserve"> </w:t>
      </w:r>
      <w:r>
        <w:rPr>
          <w:rFonts w:ascii="Times New Roman" w:hAnsi="Times New Roman"/>
          <w:bCs/>
          <w:i/>
          <w:sz w:val="28"/>
          <w:szCs w:val="28"/>
        </w:rPr>
        <w:t xml:space="preserve">Подлежит ли удовлетворению заявление судебного пристава-исполнителя об изменении порядка и способа исполнения решения суда по требованию о понуждении должника к сносу самовольной постройки, принятого до даты вступления в силу Федерального закона </w:t>
      </w:r>
      <w:r>
        <w:rPr>
          <w:rFonts w:ascii="Times New Roman" w:hAnsi="Times New Roman"/>
          <w:bCs/>
          <w:i/>
          <w:sz w:val="28"/>
          <w:szCs w:val="28"/>
        </w:rPr>
        <w:br/>
        <w:t xml:space="preserve">от 03.08.2018 № 340-ФЗ «О внесении изменений в Градостроительный </w:t>
      </w:r>
      <w:r>
        <w:rPr>
          <w:rFonts w:ascii="Times New Roman" w:hAnsi="Times New Roman"/>
          <w:bCs/>
          <w:i/>
          <w:sz w:val="28"/>
          <w:szCs w:val="28"/>
        </w:rPr>
        <w:lastRenderedPageBreak/>
        <w:t xml:space="preserve">кодекс Российской Федерации и отдельные законодательные акты Российской Федерации» (далее – Закон № 340-ФЗ)? </w:t>
      </w:r>
    </w:p>
    <w:p w:rsidR="00D16E8E" w:rsidRDefault="00D16E8E" w:rsidP="00D16E8E">
      <w:pPr>
        <w:spacing w:after="0" w:line="360" w:lineRule="auto"/>
        <w:ind w:firstLine="709"/>
        <w:contextualSpacing/>
        <w:jc w:val="both"/>
        <w:rPr>
          <w:rFonts w:ascii="Times New Roman" w:hAnsi="Times New Roman"/>
          <w:bCs/>
          <w:sz w:val="28"/>
          <w:szCs w:val="28"/>
        </w:rPr>
      </w:pPr>
      <w:r>
        <w:rPr>
          <w:rFonts w:ascii="Times New Roman" w:hAnsi="Times New Roman"/>
          <w:b/>
          <w:bCs/>
          <w:sz w:val="28"/>
          <w:szCs w:val="28"/>
        </w:rPr>
        <w:t>Ответ.</w:t>
      </w:r>
      <w:r>
        <w:rPr>
          <w:rFonts w:ascii="Times New Roman" w:hAnsi="Times New Roman"/>
          <w:bCs/>
          <w:sz w:val="28"/>
          <w:szCs w:val="28"/>
        </w:rPr>
        <w:t xml:space="preserve"> </w:t>
      </w:r>
      <w:proofErr w:type="gramStart"/>
      <w:r w:rsidR="005432E2" w:rsidRPr="0099379D">
        <w:rPr>
          <w:rFonts w:ascii="Times New Roman" w:hAnsi="Times New Roman"/>
          <w:bCs/>
          <w:sz w:val="28"/>
          <w:szCs w:val="28"/>
        </w:rPr>
        <w:t>Вступление в силу</w:t>
      </w:r>
      <w:r w:rsidR="005432E2">
        <w:rPr>
          <w:rFonts w:ascii="Times New Roman" w:hAnsi="Times New Roman"/>
          <w:bCs/>
          <w:sz w:val="28"/>
          <w:szCs w:val="28"/>
        </w:rPr>
        <w:t xml:space="preserve"> </w:t>
      </w:r>
      <w:r>
        <w:rPr>
          <w:rFonts w:ascii="Times New Roman" w:hAnsi="Times New Roman"/>
          <w:bCs/>
          <w:sz w:val="28"/>
          <w:szCs w:val="28"/>
        </w:rPr>
        <w:t>положений части 13 статьи 55.32 Градостроительного кодекса, предусматривающих снос самовольной постройки или ее приведение в соответствие с установленными требованиями органом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сам</w:t>
      </w:r>
      <w:r w:rsidR="005432E2">
        <w:rPr>
          <w:rFonts w:ascii="Times New Roman" w:hAnsi="Times New Roman"/>
          <w:bCs/>
          <w:sz w:val="28"/>
          <w:szCs w:val="28"/>
        </w:rPr>
        <w:t>о</w:t>
      </w:r>
      <w:r>
        <w:rPr>
          <w:rFonts w:ascii="Times New Roman" w:hAnsi="Times New Roman"/>
          <w:bCs/>
          <w:sz w:val="28"/>
          <w:szCs w:val="28"/>
        </w:rPr>
        <w:t xml:space="preserve"> по себе не может служить основанием для удовлетворения заявления судебного пристава-исполнителя</w:t>
      </w:r>
      <w:proofErr w:type="gramEnd"/>
      <w:r>
        <w:rPr>
          <w:rFonts w:ascii="Times New Roman" w:hAnsi="Times New Roman"/>
          <w:bCs/>
          <w:sz w:val="28"/>
          <w:szCs w:val="28"/>
        </w:rPr>
        <w:t xml:space="preserve"> об изменении способа и порядка исполнения такого решения суд</w:t>
      </w:r>
      <w:proofErr w:type="gramStart"/>
      <w:r>
        <w:rPr>
          <w:rFonts w:ascii="Times New Roman" w:hAnsi="Times New Roman"/>
          <w:bCs/>
          <w:sz w:val="28"/>
          <w:szCs w:val="28"/>
        </w:rPr>
        <w:t>а о ее</w:t>
      </w:r>
      <w:proofErr w:type="gramEnd"/>
      <w:r>
        <w:rPr>
          <w:rFonts w:ascii="Times New Roman" w:hAnsi="Times New Roman"/>
          <w:bCs/>
          <w:sz w:val="28"/>
          <w:szCs w:val="28"/>
        </w:rPr>
        <w:t xml:space="preserve"> сносе с возложением на орган местного самоуправления обязанности самостоятельно осуществить снос самовольной постройки.</w:t>
      </w:r>
    </w:p>
    <w:p w:rsidR="00D16E8E" w:rsidRDefault="00D16E8E" w:rsidP="00D16E8E">
      <w:pPr>
        <w:spacing w:after="0" w:line="360" w:lineRule="auto"/>
        <w:ind w:firstLine="709"/>
        <w:contextualSpacing/>
        <w:jc w:val="both"/>
        <w:rPr>
          <w:rFonts w:ascii="Times New Roman" w:hAnsi="Times New Roman"/>
          <w:bCs/>
          <w:sz w:val="28"/>
          <w:szCs w:val="28"/>
        </w:rPr>
      </w:pPr>
      <w:r>
        <w:rPr>
          <w:rFonts w:ascii="Times New Roman" w:hAnsi="Times New Roman"/>
          <w:b/>
          <w:bCs/>
          <w:sz w:val="28"/>
          <w:szCs w:val="28"/>
        </w:rPr>
        <w:t xml:space="preserve">Обоснование. </w:t>
      </w:r>
      <w:r>
        <w:rPr>
          <w:rFonts w:ascii="Times New Roman" w:hAnsi="Times New Roman"/>
          <w:bCs/>
          <w:sz w:val="28"/>
          <w:szCs w:val="28"/>
        </w:rPr>
        <w:t>Согласно части 1 статьи 324 АПК РФ при наличии обстоятельств, затрудняющих исполнение судебного акта, арбитражный суд, выдавший исполнительный лист, по заявлению взыскателя, должника или судебного пристава-исполнителя вправе отсрочить или рассрочить исполнение судебного акта, изменить способ и порядок его исполнения.</w:t>
      </w:r>
    </w:p>
    <w:p w:rsidR="00D16E8E" w:rsidRDefault="00D16E8E" w:rsidP="00D16E8E">
      <w:pPr>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t xml:space="preserve">Изменение способа и порядка исполнения решения суда как форма защиты прав взыскателя должна применяться с учетом наличия обстоятельств, </w:t>
      </w:r>
      <w:r w:rsidR="00A977CC" w:rsidRPr="0099379D">
        <w:rPr>
          <w:rFonts w:ascii="Times New Roman" w:hAnsi="Times New Roman"/>
          <w:bCs/>
          <w:sz w:val="28"/>
          <w:szCs w:val="28"/>
        </w:rPr>
        <w:t>объективно</w:t>
      </w:r>
      <w:r w:rsidR="00A977CC">
        <w:rPr>
          <w:rFonts w:ascii="Times New Roman" w:hAnsi="Times New Roman"/>
          <w:bCs/>
          <w:sz w:val="28"/>
          <w:szCs w:val="28"/>
        </w:rPr>
        <w:t xml:space="preserve"> </w:t>
      </w:r>
      <w:r>
        <w:rPr>
          <w:rFonts w:ascii="Times New Roman" w:hAnsi="Times New Roman"/>
          <w:bCs/>
          <w:sz w:val="28"/>
          <w:szCs w:val="28"/>
        </w:rPr>
        <w:t xml:space="preserve">затрудняющих исполнение судебного акта, а основания для изменения способа и порядка исполнения решения суда должны носить исключительный характер, быть связанными с серьезными препятствиями в совершении исполнительных действий. </w:t>
      </w:r>
    </w:p>
    <w:p w:rsidR="00D16E8E" w:rsidRDefault="00D16E8E" w:rsidP="00D16E8E">
      <w:pPr>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t xml:space="preserve">Разрешая вопрос об изменении способа и порядка исполнения решения, суд должен принимать во внимание, что новый способ (или порядок) исполнения не должен снижать эффективность судебного решения или изменять его содержание, а также противоречить требованиям закона. </w:t>
      </w:r>
    </w:p>
    <w:p w:rsidR="00D16E8E" w:rsidRDefault="00D16E8E" w:rsidP="00D16E8E">
      <w:pPr>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lastRenderedPageBreak/>
        <w:t xml:space="preserve">Сам по себе факт неисполнения решения суда должником в отсутствие соблюдения предусмотренной Законом об исполнительном производстве процедуры исполнения решения суда не является безусловным основанием для изменения способа и порядка исполнения решения.  </w:t>
      </w:r>
    </w:p>
    <w:p w:rsidR="00D16E8E" w:rsidRDefault="00D16E8E" w:rsidP="00D16E8E">
      <w:pPr>
        <w:spacing w:after="0" w:line="360" w:lineRule="auto"/>
        <w:ind w:firstLine="709"/>
        <w:contextualSpacing/>
        <w:jc w:val="both"/>
        <w:rPr>
          <w:rFonts w:ascii="Times New Roman" w:hAnsi="Times New Roman"/>
          <w:bCs/>
          <w:sz w:val="28"/>
          <w:szCs w:val="28"/>
        </w:rPr>
      </w:pPr>
      <w:proofErr w:type="gramStart"/>
      <w:r>
        <w:rPr>
          <w:rFonts w:ascii="Times New Roman" w:hAnsi="Times New Roman"/>
          <w:sz w:val="28"/>
          <w:szCs w:val="28"/>
        </w:rPr>
        <w:t xml:space="preserve">Федеральным законом от 03.08.2018 № 340-ФЗ «О внесении изменений в Градостроительный кодекс Российской Федерации и отдельные законодательные акты Российской Федерации» (далее – Закон № 340-ФЗ) в Градостроительный кодекс </w:t>
      </w:r>
      <w:r w:rsidRPr="0099379D">
        <w:rPr>
          <w:rFonts w:ascii="Times New Roman" w:hAnsi="Times New Roman"/>
          <w:sz w:val="28"/>
          <w:szCs w:val="28"/>
        </w:rPr>
        <w:t xml:space="preserve">введена </w:t>
      </w:r>
      <w:r w:rsidR="00535124" w:rsidRPr="0099379D">
        <w:rPr>
          <w:rFonts w:ascii="Times New Roman" w:hAnsi="Times New Roman"/>
          <w:sz w:val="28"/>
          <w:szCs w:val="28"/>
        </w:rPr>
        <w:t>глава 6.4 о сносе объектов капитального строительства</w:t>
      </w:r>
      <w:r w:rsidR="00535124">
        <w:rPr>
          <w:rFonts w:ascii="Times New Roman" w:hAnsi="Times New Roman"/>
          <w:sz w:val="28"/>
          <w:szCs w:val="28"/>
        </w:rPr>
        <w:t xml:space="preserve">, в том числе </w:t>
      </w:r>
      <w:r>
        <w:rPr>
          <w:rFonts w:ascii="Times New Roman" w:hAnsi="Times New Roman"/>
          <w:sz w:val="28"/>
          <w:szCs w:val="28"/>
        </w:rPr>
        <w:t xml:space="preserve">статья 55.32, определяющая особенности сноса самовольных построек или приведения их в соответствие с установленными требованиями. </w:t>
      </w:r>
      <w:r>
        <w:rPr>
          <w:rFonts w:ascii="Times New Roman" w:hAnsi="Times New Roman"/>
          <w:bCs/>
          <w:sz w:val="28"/>
          <w:szCs w:val="28"/>
        </w:rPr>
        <w:t xml:space="preserve"> </w:t>
      </w:r>
      <w:proofErr w:type="gramEnd"/>
    </w:p>
    <w:p w:rsidR="00535124" w:rsidRDefault="00535124" w:rsidP="00535124">
      <w:pPr>
        <w:spacing w:after="0" w:line="360" w:lineRule="auto"/>
        <w:ind w:firstLine="709"/>
        <w:contextualSpacing/>
        <w:jc w:val="both"/>
        <w:rPr>
          <w:rFonts w:ascii="Times New Roman" w:hAnsi="Times New Roman"/>
          <w:sz w:val="28"/>
          <w:szCs w:val="28"/>
        </w:rPr>
      </w:pPr>
      <w:proofErr w:type="gramStart"/>
      <w:r w:rsidRPr="0099379D">
        <w:rPr>
          <w:rFonts w:ascii="Times New Roman" w:hAnsi="Times New Roman"/>
          <w:sz w:val="28"/>
          <w:szCs w:val="28"/>
        </w:rPr>
        <w:t xml:space="preserve">При этом </w:t>
      </w:r>
      <w:r w:rsidR="001F11EB" w:rsidRPr="0099379D">
        <w:rPr>
          <w:rFonts w:ascii="Times New Roman" w:hAnsi="Times New Roman"/>
          <w:sz w:val="28"/>
          <w:szCs w:val="28"/>
        </w:rPr>
        <w:t xml:space="preserve">переходными положениями указанного закона установлено, что </w:t>
      </w:r>
      <w:r>
        <w:rPr>
          <w:rFonts w:ascii="Times New Roman" w:hAnsi="Times New Roman"/>
          <w:sz w:val="28"/>
          <w:szCs w:val="28"/>
        </w:rPr>
        <w:t xml:space="preserve">положения частей 12 и 13 статьи 55.32 Градостроительного кодекса, пункта 4 статьи 11.2, пункта 2 статьи 45, пунктов 4 – 7 статьи 46, пунктов 6.1 – 6.3 статьи 54, статьи 54.1 Земельного кодекса </w:t>
      </w:r>
      <w:r w:rsidR="001F11EB">
        <w:rPr>
          <w:rFonts w:ascii="Times New Roman" w:hAnsi="Times New Roman"/>
          <w:sz w:val="28"/>
          <w:szCs w:val="28"/>
        </w:rPr>
        <w:t xml:space="preserve">в новой редакции </w:t>
      </w:r>
      <w:r>
        <w:rPr>
          <w:rFonts w:ascii="Times New Roman" w:hAnsi="Times New Roman"/>
          <w:sz w:val="28"/>
          <w:szCs w:val="28"/>
        </w:rPr>
        <w:t>применяются также в случаях, если решение о сносе самовольной постройки принято в соответствии с Гражданским кодексом до дня</w:t>
      </w:r>
      <w:proofErr w:type="gramEnd"/>
      <w:r>
        <w:rPr>
          <w:rFonts w:ascii="Times New Roman" w:hAnsi="Times New Roman"/>
          <w:sz w:val="28"/>
          <w:szCs w:val="28"/>
        </w:rPr>
        <w:t xml:space="preserve"> вступления в силу Закона</w:t>
      </w:r>
      <w:r w:rsidR="001F11EB">
        <w:rPr>
          <w:rFonts w:ascii="Times New Roman" w:hAnsi="Times New Roman"/>
          <w:sz w:val="28"/>
          <w:szCs w:val="28"/>
        </w:rPr>
        <w:t xml:space="preserve"> № 340-ФЗ </w:t>
      </w:r>
      <w:r>
        <w:rPr>
          <w:rFonts w:ascii="Times New Roman" w:hAnsi="Times New Roman"/>
          <w:sz w:val="28"/>
          <w:szCs w:val="28"/>
        </w:rPr>
        <w:t>и самовольная постройка не была снесена в срок, установленный таким решением</w:t>
      </w:r>
      <w:r w:rsidR="001F11EB">
        <w:rPr>
          <w:rFonts w:ascii="Times New Roman" w:hAnsi="Times New Roman"/>
          <w:sz w:val="28"/>
          <w:szCs w:val="28"/>
        </w:rPr>
        <w:t xml:space="preserve"> </w:t>
      </w:r>
      <w:r w:rsidR="001F11EB" w:rsidRPr="0099379D">
        <w:rPr>
          <w:rFonts w:ascii="Times New Roman" w:hAnsi="Times New Roman"/>
          <w:sz w:val="28"/>
          <w:szCs w:val="28"/>
        </w:rPr>
        <w:t>(часть 9 статьи 16 Закона № 340-ФЗ)</w:t>
      </w:r>
      <w:r w:rsidRPr="0099379D">
        <w:rPr>
          <w:rFonts w:ascii="Times New Roman" w:hAnsi="Times New Roman"/>
          <w:sz w:val="28"/>
          <w:szCs w:val="28"/>
        </w:rPr>
        <w:t>.</w:t>
      </w:r>
      <w:r>
        <w:rPr>
          <w:rFonts w:ascii="Times New Roman" w:hAnsi="Times New Roman"/>
          <w:sz w:val="28"/>
          <w:szCs w:val="28"/>
        </w:rPr>
        <w:t xml:space="preserve"> </w:t>
      </w:r>
    </w:p>
    <w:p w:rsidR="00D16E8E" w:rsidRPr="00647502" w:rsidRDefault="00D16E8E" w:rsidP="00D16E8E">
      <w:pPr>
        <w:spacing w:after="0" w:line="360" w:lineRule="auto"/>
        <w:ind w:firstLine="709"/>
        <w:contextualSpacing/>
        <w:jc w:val="both"/>
        <w:rPr>
          <w:rFonts w:ascii="Times New Roman" w:hAnsi="Times New Roman"/>
          <w:sz w:val="28"/>
          <w:szCs w:val="28"/>
        </w:rPr>
      </w:pPr>
      <w:r w:rsidRPr="00647502">
        <w:rPr>
          <w:rFonts w:ascii="Times New Roman" w:hAnsi="Times New Roman"/>
          <w:sz w:val="28"/>
          <w:szCs w:val="28"/>
        </w:rPr>
        <w:t xml:space="preserve">Часть 6 </w:t>
      </w:r>
      <w:hyperlink r:id="rId76" w:history="1">
        <w:r w:rsidRPr="00647502">
          <w:rPr>
            <w:rStyle w:val="a3"/>
            <w:rFonts w:ascii="Times New Roman" w:hAnsi="Times New Roman"/>
            <w:color w:val="auto"/>
            <w:sz w:val="28"/>
          </w:rPr>
          <w:t>статьи 55.32</w:t>
        </w:r>
      </w:hyperlink>
      <w:r w:rsidRPr="00647502">
        <w:rPr>
          <w:rFonts w:ascii="Times New Roman" w:hAnsi="Times New Roman"/>
          <w:sz w:val="28"/>
          <w:szCs w:val="28"/>
        </w:rPr>
        <w:t xml:space="preserve"> Градостроительного кодекса определяет, что снос самовольной постройки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w:t>
      </w:r>
    </w:p>
    <w:p w:rsidR="00D16E8E" w:rsidRDefault="00D16E8E" w:rsidP="00D16E8E">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Часть 13 статьи 55.32 Градостроительного кодекса устанавливает, что снос самовольной постройки осуществляется органом местного самоуправления, если в течение шести месяцев со дня истечения срока, установленного решением суда или органа местного самоуправления о сносе </w:t>
      </w:r>
      <w:r>
        <w:rPr>
          <w:rFonts w:ascii="Times New Roman" w:hAnsi="Times New Roman"/>
          <w:sz w:val="28"/>
          <w:szCs w:val="28"/>
        </w:rPr>
        <w:lastRenderedPageBreak/>
        <w:t>самовольной постройки либо решением суда или органа местного самоуправления о сносе самовольной постройки, лица, указанные в части 6, не выполнили соответствующие обязанности и земельный участок, на котором создана или возведена самовольная постройка, не предоставлен иному лицу в пользование и (или) владение либо по результатам публичных торгов не приобретен иным лицом.</w:t>
      </w:r>
    </w:p>
    <w:p w:rsidR="00D16E8E" w:rsidRPr="0099379D" w:rsidRDefault="00261B63" w:rsidP="00D16E8E">
      <w:pPr>
        <w:spacing w:after="0" w:line="360" w:lineRule="auto"/>
        <w:ind w:firstLine="709"/>
        <w:contextualSpacing/>
        <w:jc w:val="both"/>
        <w:rPr>
          <w:rFonts w:ascii="Times New Roman" w:hAnsi="Times New Roman"/>
          <w:sz w:val="28"/>
          <w:szCs w:val="28"/>
        </w:rPr>
      </w:pPr>
      <w:proofErr w:type="gramStart"/>
      <w:r w:rsidRPr="0099379D">
        <w:rPr>
          <w:rFonts w:ascii="Times New Roman" w:hAnsi="Times New Roman"/>
          <w:sz w:val="28"/>
          <w:szCs w:val="28"/>
        </w:rPr>
        <w:t>Вместе с тем</w:t>
      </w:r>
      <w:r>
        <w:rPr>
          <w:rFonts w:ascii="Times New Roman" w:hAnsi="Times New Roman"/>
          <w:sz w:val="28"/>
          <w:szCs w:val="28"/>
        </w:rPr>
        <w:t xml:space="preserve"> у</w:t>
      </w:r>
      <w:r w:rsidR="00D16E8E">
        <w:rPr>
          <w:rFonts w:ascii="Times New Roman" w:hAnsi="Times New Roman"/>
          <w:sz w:val="28"/>
          <w:szCs w:val="28"/>
        </w:rPr>
        <w:t xml:space="preserve">казанная нормативная конструкция не исключает возможности </w:t>
      </w:r>
      <w:r w:rsidR="00D16E8E" w:rsidRPr="00834D1D">
        <w:rPr>
          <w:rFonts w:ascii="Times New Roman" w:hAnsi="Times New Roman"/>
          <w:sz w:val="28"/>
          <w:szCs w:val="28"/>
        </w:rPr>
        <w:t>применения инструментов принудительного исполнения судебных актов (</w:t>
      </w:r>
      <w:r w:rsidR="00D16E8E" w:rsidRPr="00AA33C6">
        <w:rPr>
          <w:rFonts w:ascii="Times New Roman" w:hAnsi="Times New Roman"/>
          <w:sz w:val="28"/>
        </w:rPr>
        <w:t>статья 107</w:t>
      </w:r>
      <w:r w:rsidR="00D16E8E" w:rsidRPr="00834D1D">
        <w:rPr>
          <w:rFonts w:ascii="Times New Roman" w:hAnsi="Times New Roman"/>
          <w:sz w:val="28"/>
          <w:szCs w:val="28"/>
        </w:rPr>
        <w:t xml:space="preserve"> Федерального закона от 02.10.2007 № 229-ФЗ </w:t>
      </w:r>
      <w:r w:rsidR="00D16E8E">
        <w:rPr>
          <w:rFonts w:ascii="Times New Roman" w:hAnsi="Times New Roman"/>
          <w:sz w:val="28"/>
          <w:szCs w:val="28"/>
        </w:rPr>
        <w:br/>
        <w:t>«Об исполнительном производстве») и не является самостоятельным основанием для изменения способа и порядка исполнения решения суда о сносе самовольной постройки</w:t>
      </w:r>
      <w:r w:rsidR="00AA33C6">
        <w:rPr>
          <w:rFonts w:ascii="Times New Roman" w:hAnsi="Times New Roman"/>
          <w:sz w:val="28"/>
          <w:szCs w:val="28"/>
        </w:rPr>
        <w:t xml:space="preserve">, </w:t>
      </w:r>
      <w:r w:rsidR="00AA33C6" w:rsidRPr="0099379D">
        <w:rPr>
          <w:rFonts w:ascii="Times New Roman" w:hAnsi="Times New Roman"/>
          <w:sz w:val="28"/>
          <w:szCs w:val="28"/>
        </w:rPr>
        <w:t xml:space="preserve">принятого до вступления в силу Закона </w:t>
      </w:r>
      <w:r w:rsidRPr="0099379D">
        <w:rPr>
          <w:rFonts w:ascii="Times New Roman" w:hAnsi="Times New Roman"/>
          <w:sz w:val="28"/>
          <w:szCs w:val="28"/>
        </w:rPr>
        <w:br/>
      </w:r>
      <w:r w:rsidR="00AA33C6" w:rsidRPr="0099379D">
        <w:rPr>
          <w:rFonts w:ascii="Times New Roman" w:hAnsi="Times New Roman"/>
          <w:sz w:val="28"/>
          <w:szCs w:val="28"/>
        </w:rPr>
        <w:t>№ 340-ФЗ и подлежащего исполнению с учетом законодательства об исполнительном производстве и содержания</w:t>
      </w:r>
      <w:proofErr w:type="gramEnd"/>
      <w:r w:rsidR="00AA33C6" w:rsidRPr="0099379D">
        <w:rPr>
          <w:rFonts w:ascii="Times New Roman" w:hAnsi="Times New Roman"/>
          <w:sz w:val="28"/>
          <w:szCs w:val="28"/>
        </w:rPr>
        <w:t xml:space="preserve"> этого решения.</w:t>
      </w:r>
    </w:p>
    <w:p w:rsidR="00867B5B" w:rsidRPr="0099379D" w:rsidRDefault="00E309FE" w:rsidP="00D16E8E">
      <w:pPr>
        <w:spacing w:after="0" w:line="360" w:lineRule="auto"/>
        <w:ind w:firstLine="709"/>
        <w:contextualSpacing/>
        <w:jc w:val="both"/>
        <w:rPr>
          <w:rFonts w:ascii="Times New Roman" w:hAnsi="Times New Roman"/>
          <w:sz w:val="28"/>
          <w:szCs w:val="28"/>
        </w:rPr>
      </w:pPr>
      <w:r w:rsidRPr="0099379D">
        <w:rPr>
          <w:rFonts w:ascii="Times New Roman" w:hAnsi="Times New Roman"/>
          <w:sz w:val="28"/>
          <w:szCs w:val="28"/>
        </w:rPr>
        <w:t xml:space="preserve">Как следует из </w:t>
      </w:r>
      <w:r w:rsidR="00441E45" w:rsidRPr="0099379D">
        <w:rPr>
          <w:rFonts w:ascii="Times New Roman" w:hAnsi="Times New Roman"/>
          <w:sz w:val="28"/>
          <w:szCs w:val="28"/>
        </w:rPr>
        <w:t>положений части 9 статьи 107 Закона об исполнительном производстве</w:t>
      </w:r>
      <w:r w:rsidR="00867B5B" w:rsidRPr="0099379D">
        <w:rPr>
          <w:rFonts w:ascii="Times New Roman" w:hAnsi="Times New Roman"/>
          <w:sz w:val="28"/>
          <w:szCs w:val="28"/>
        </w:rPr>
        <w:t xml:space="preserve"> </w:t>
      </w:r>
      <w:r w:rsidR="00441E45" w:rsidRPr="0099379D">
        <w:rPr>
          <w:rFonts w:ascii="Times New Roman" w:hAnsi="Times New Roman"/>
          <w:sz w:val="28"/>
          <w:szCs w:val="28"/>
        </w:rPr>
        <w:t xml:space="preserve">судебный пристав-исполнитель </w:t>
      </w:r>
      <w:r w:rsidR="00867B5B" w:rsidRPr="0099379D">
        <w:rPr>
          <w:rFonts w:ascii="Times New Roman" w:hAnsi="Times New Roman"/>
          <w:sz w:val="28"/>
          <w:szCs w:val="28"/>
        </w:rPr>
        <w:t xml:space="preserve">может предложить органу местного самоуправления, в </w:t>
      </w:r>
      <w:proofErr w:type="gramStart"/>
      <w:r w:rsidR="00867B5B" w:rsidRPr="0099379D">
        <w:rPr>
          <w:rFonts w:ascii="Times New Roman" w:hAnsi="Times New Roman"/>
          <w:sz w:val="28"/>
          <w:szCs w:val="28"/>
        </w:rPr>
        <w:t>случае</w:t>
      </w:r>
      <w:proofErr w:type="gramEnd"/>
      <w:r w:rsidR="00867B5B" w:rsidRPr="0099379D">
        <w:rPr>
          <w:rFonts w:ascii="Times New Roman" w:hAnsi="Times New Roman"/>
          <w:sz w:val="28"/>
          <w:szCs w:val="28"/>
        </w:rPr>
        <w:t xml:space="preserve"> когда он выступает в качестве взыскателя,</w:t>
      </w:r>
      <w:r w:rsidR="00441E45" w:rsidRPr="0099379D">
        <w:rPr>
          <w:rFonts w:ascii="Times New Roman" w:hAnsi="Times New Roman"/>
          <w:sz w:val="28"/>
          <w:szCs w:val="28"/>
        </w:rPr>
        <w:t xml:space="preserve"> </w:t>
      </w:r>
      <w:r w:rsidRPr="0099379D">
        <w:rPr>
          <w:rFonts w:ascii="Times New Roman" w:hAnsi="Times New Roman"/>
          <w:sz w:val="28"/>
          <w:szCs w:val="28"/>
        </w:rPr>
        <w:t>произвести</w:t>
      </w:r>
      <w:r w:rsidR="00867B5B" w:rsidRPr="0099379D">
        <w:rPr>
          <w:rFonts w:ascii="Times New Roman" w:hAnsi="Times New Roman"/>
          <w:sz w:val="28"/>
          <w:szCs w:val="28"/>
        </w:rPr>
        <w:t xml:space="preserve"> расходы на </w:t>
      </w:r>
      <w:r w:rsidR="00441E45" w:rsidRPr="0099379D">
        <w:rPr>
          <w:rFonts w:ascii="Times New Roman" w:hAnsi="Times New Roman"/>
          <w:sz w:val="28"/>
          <w:szCs w:val="28"/>
        </w:rPr>
        <w:t xml:space="preserve">принудительное исполнение судебного </w:t>
      </w:r>
      <w:r w:rsidR="00867B5B" w:rsidRPr="0099379D">
        <w:rPr>
          <w:rFonts w:ascii="Times New Roman" w:hAnsi="Times New Roman"/>
          <w:sz w:val="28"/>
          <w:szCs w:val="28"/>
        </w:rPr>
        <w:t>решения о сносе самовольной постройки с последующим</w:t>
      </w:r>
      <w:r w:rsidR="00441E45" w:rsidRPr="0099379D">
        <w:rPr>
          <w:rFonts w:ascii="Times New Roman" w:hAnsi="Times New Roman"/>
          <w:sz w:val="28"/>
          <w:szCs w:val="28"/>
        </w:rPr>
        <w:t xml:space="preserve"> возмещением</w:t>
      </w:r>
      <w:r w:rsidR="00867B5B" w:rsidRPr="0099379D">
        <w:rPr>
          <w:rFonts w:ascii="Times New Roman" w:hAnsi="Times New Roman"/>
          <w:sz w:val="28"/>
          <w:szCs w:val="28"/>
        </w:rPr>
        <w:t xml:space="preserve"> расходов за счет должника.</w:t>
      </w:r>
    </w:p>
    <w:p w:rsidR="001B6D88" w:rsidRPr="0099379D" w:rsidRDefault="00CB0185" w:rsidP="001B6D88">
      <w:pPr>
        <w:spacing w:after="0" w:line="360" w:lineRule="auto"/>
        <w:ind w:firstLine="709"/>
        <w:contextualSpacing/>
        <w:jc w:val="both"/>
        <w:rPr>
          <w:rFonts w:ascii="Times New Roman" w:hAnsi="Times New Roman"/>
          <w:sz w:val="28"/>
          <w:szCs w:val="28"/>
        </w:rPr>
      </w:pPr>
      <w:r w:rsidRPr="0099379D">
        <w:rPr>
          <w:rFonts w:ascii="Times New Roman" w:hAnsi="Times New Roman"/>
          <w:sz w:val="28"/>
          <w:szCs w:val="28"/>
        </w:rPr>
        <w:t>С учетом указанного орган местного самоуправления вправе участвовать в исполнительном производстве</w:t>
      </w:r>
      <w:r w:rsidR="00E11FAA" w:rsidRPr="0099379D">
        <w:rPr>
          <w:rFonts w:ascii="Times New Roman" w:hAnsi="Times New Roman"/>
          <w:sz w:val="28"/>
          <w:szCs w:val="28"/>
        </w:rPr>
        <w:t>, возбужденном на основании решения суда</w:t>
      </w:r>
      <w:r w:rsidRPr="0099379D">
        <w:rPr>
          <w:rFonts w:ascii="Times New Roman" w:hAnsi="Times New Roman"/>
          <w:sz w:val="28"/>
          <w:szCs w:val="28"/>
        </w:rPr>
        <w:t xml:space="preserve"> о сносе самовольной постройки. </w:t>
      </w:r>
    </w:p>
    <w:p w:rsidR="00867B5B" w:rsidRPr="0099379D" w:rsidRDefault="00E11FAA" w:rsidP="00E11FAA">
      <w:pPr>
        <w:spacing w:after="0" w:line="360" w:lineRule="auto"/>
        <w:ind w:firstLine="709"/>
        <w:contextualSpacing/>
        <w:jc w:val="both"/>
        <w:rPr>
          <w:rFonts w:ascii="Times New Roman" w:hAnsi="Times New Roman"/>
          <w:sz w:val="28"/>
          <w:szCs w:val="28"/>
        </w:rPr>
      </w:pPr>
      <w:proofErr w:type="gramStart"/>
      <w:r w:rsidRPr="0099379D">
        <w:rPr>
          <w:rFonts w:ascii="Times New Roman" w:hAnsi="Times New Roman"/>
          <w:sz w:val="28"/>
          <w:szCs w:val="28"/>
        </w:rPr>
        <w:t>Распространение предусмотренной положениями Закона № 340-ФЗ п</w:t>
      </w:r>
      <w:r w:rsidR="0045660A" w:rsidRPr="0099379D">
        <w:rPr>
          <w:rFonts w:ascii="Times New Roman" w:hAnsi="Times New Roman"/>
          <w:sz w:val="28"/>
          <w:szCs w:val="28"/>
        </w:rPr>
        <w:t>роцедуры и последовательности</w:t>
      </w:r>
      <w:r w:rsidRPr="0099379D">
        <w:rPr>
          <w:rFonts w:ascii="Times New Roman" w:hAnsi="Times New Roman"/>
          <w:sz w:val="28"/>
          <w:szCs w:val="28"/>
        </w:rPr>
        <w:t xml:space="preserve"> действий при осуществлении сноса самовольных построек</w:t>
      </w:r>
      <w:r w:rsidR="0045660A" w:rsidRPr="0099379D">
        <w:rPr>
          <w:rFonts w:ascii="Times New Roman" w:hAnsi="Times New Roman"/>
          <w:sz w:val="28"/>
          <w:szCs w:val="28"/>
        </w:rPr>
        <w:t xml:space="preserve"> на ранее принятые решения само по себе </w:t>
      </w:r>
      <w:r w:rsidRPr="0099379D">
        <w:rPr>
          <w:rFonts w:ascii="Times New Roman" w:hAnsi="Times New Roman"/>
          <w:sz w:val="28"/>
          <w:szCs w:val="28"/>
        </w:rPr>
        <w:t xml:space="preserve">не дает оснований </w:t>
      </w:r>
      <w:r w:rsidR="00E309FE" w:rsidRPr="0099379D">
        <w:rPr>
          <w:rFonts w:ascii="Times New Roman" w:hAnsi="Times New Roman"/>
          <w:sz w:val="28"/>
          <w:szCs w:val="28"/>
        </w:rPr>
        <w:t>для применения положений статьи 324 АПК РФ по заявлению судебного пристава-исполнителя</w:t>
      </w:r>
      <w:r w:rsidR="0045660A" w:rsidRPr="0099379D">
        <w:rPr>
          <w:rFonts w:ascii="Times New Roman" w:hAnsi="Times New Roman"/>
          <w:sz w:val="28"/>
          <w:szCs w:val="28"/>
        </w:rPr>
        <w:t xml:space="preserve">, обратившегося с заявлением об изменении порядка и способа исполнения судебного решения о сносе самовольной </w:t>
      </w:r>
      <w:r w:rsidR="0045660A" w:rsidRPr="0099379D">
        <w:rPr>
          <w:rFonts w:ascii="Times New Roman" w:hAnsi="Times New Roman"/>
          <w:sz w:val="28"/>
          <w:szCs w:val="28"/>
        </w:rPr>
        <w:lastRenderedPageBreak/>
        <w:t>постройки</w:t>
      </w:r>
      <w:r w:rsidR="00E309FE" w:rsidRPr="0099379D">
        <w:rPr>
          <w:rFonts w:ascii="Times New Roman" w:hAnsi="Times New Roman"/>
          <w:sz w:val="28"/>
          <w:szCs w:val="28"/>
        </w:rPr>
        <w:t xml:space="preserve"> в целях возложения обязанности снести </w:t>
      </w:r>
      <w:r w:rsidR="0045660A" w:rsidRPr="0099379D">
        <w:rPr>
          <w:rFonts w:ascii="Times New Roman" w:hAnsi="Times New Roman"/>
          <w:sz w:val="28"/>
          <w:szCs w:val="28"/>
        </w:rPr>
        <w:t xml:space="preserve">такую постройку </w:t>
      </w:r>
      <w:r w:rsidR="00E309FE" w:rsidRPr="0099379D">
        <w:rPr>
          <w:rFonts w:ascii="Times New Roman" w:hAnsi="Times New Roman"/>
          <w:sz w:val="28"/>
          <w:szCs w:val="28"/>
        </w:rPr>
        <w:t>на орган ме</w:t>
      </w:r>
      <w:r w:rsidRPr="0099379D">
        <w:rPr>
          <w:rFonts w:ascii="Times New Roman" w:hAnsi="Times New Roman"/>
          <w:sz w:val="28"/>
          <w:szCs w:val="28"/>
        </w:rPr>
        <w:t>стного</w:t>
      </w:r>
      <w:proofErr w:type="gramEnd"/>
      <w:r w:rsidRPr="0099379D">
        <w:rPr>
          <w:rFonts w:ascii="Times New Roman" w:hAnsi="Times New Roman"/>
          <w:sz w:val="28"/>
          <w:szCs w:val="28"/>
        </w:rPr>
        <w:t xml:space="preserve"> самоуправления</w:t>
      </w:r>
      <w:r w:rsidR="00E309FE" w:rsidRPr="0099379D">
        <w:rPr>
          <w:rFonts w:ascii="Times New Roman" w:hAnsi="Times New Roman"/>
          <w:sz w:val="28"/>
          <w:szCs w:val="28"/>
        </w:rPr>
        <w:t xml:space="preserve">.  </w:t>
      </w:r>
    </w:p>
    <w:p w:rsidR="00D16E8E" w:rsidRPr="0099379D" w:rsidRDefault="00441E45" w:rsidP="00E11FAA">
      <w:pPr>
        <w:spacing w:after="0" w:line="360" w:lineRule="auto"/>
        <w:ind w:firstLine="709"/>
        <w:contextualSpacing/>
        <w:jc w:val="both"/>
        <w:rPr>
          <w:rFonts w:ascii="Times New Roman" w:hAnsi="Times New Roman"/>
          <w:sz w:val="28"/>
          <w:szCs w:val="28"/>
        </w:rPr>
      </w:pPr>
      <w:r w:rsidRPr="0099379D">
        <w:rPr>
          <w:rFonts w:ascii="Times New Roman" w:hAnsi="Times New Roman"/>
          <w:sz w:val="28"/>
          <w:szCs w:val="28"/>
        </w:rPr>
        <w:t xml:space="preserve"> </w:t>
      </w:r>
    </w:p>
    <w:p w:rsidR="00D16E8E" w:rsidRDefault="00D16E8E" w:rsidP="00D16E8E">
      <w:pPr>
        <w:autoSpaceDE w:val="0"/>
        <w:autoSpaceDN w:val="0"/>
        <w:adjustRightInd w:val="0"/>
        <w:spacing w:after="0" w:line="240" w:lineRule="auto"/>
        <w:ind w:left="709"/>
        <w:contextualSpacing/>
        <w:jc w:val="both"/>
        <w:rPr>
          <w:rFonts w:ascii="Times New Roman" w:hAnsi="Times New Roman"/>
          <w:b/>
          <w:sz w:val="24"/>
          <w:szCs w:val="24"/>
        </w:rPr>
      </w:pPr>
      <w:r>
        <w:rPr>
          <w:rFonts w:ascii="Times New Roman" w:hAnsi="Times New Roman"/>
          <w:b/>
          <w:sz w:val="24"/>
          <w:szCs w:val="24"/>
        </w:rPr>
        <w:t>ВОПРОСЫ,  СВЯЗАННЫЕ  С  ПРИМЕНЕНИЕМ  ЗАКОНОДАТЕЛЬСТВА  </w:t>
      </w:r>
      <w:r>
        <w:rPr>
          <w:rFonts w:ascii="Times New Roman" w:hAnsi="Times New Roman"/>
          <w:b/>
          <w:sz w:val="24"/>
          <w:szCs w:val="24"/>
        </w:rPr>
        <w:br/>
        <w:t>О  ПРИСУЖДЕНИИ  КОМПЕНСАЦИИ  ЗА  НАРУШЕНИЕ  ПРАВА  </w:t>
      </w:r>
      <w:r>
        <w:rPr>
          <w:rFonts w:ascii="Times New Roman" w:hAnsi="Times New Roman"/>
          <w:b/>
          <w:sz w:val="24"/>
          <w:szCs w:val="24"/>
        </w:rPr>
        <w:br/>
        <w:t>НА  СУДОПРОИЗВОДСТВО  В  РАЗУМНЫЙ  СРОК  ИЛИ  ПРАВА  </w:t>
      </w:r>
      <w:r>
        <w:rPr>
          <w:rFonts w:ascii="Times New Roman" w:hAnsi="Times New Roman"/>
          <w:b/>
          <w:sz w:val="24"/>
          <w:szCs w:val="24"/>
        </w:rPr>
        <w:br/>
        <w:t>НА  ИСПОЛНЕНИЕ  СУДЕБНОГО  АКТА  В  РАЗУМНЫЙ  СРОК</w:t>
      </w:r>
    </w:p>
    <w:p w:rsidR="00D16E8E" w:rsidRPr="00834D1D" w:rsidRDefault="00D16E8E" w:rsidP="00D16E8E">
      <w:pPr>
        <w:autoSpaceDE w:val="0"/>
        <w:autoSpaceDN w:val="0"/>
        <w:adjustRightInd w:val="0"/>
        <w:spacing w:after="0" w:line="360" w:lineRule="auto"/>
        <w:ind w:firstLine="709"/>
        <w:contextualSpacing/>
        <w:jc w:val="both"/>
        <w:rPr>
          <w:rFonts w:ascii="Times New Roman" w:hAnsi="Times New Roman"/>
          <w:i/>
          <w:sz w:val="28"/>
          <w:szCs w:val="28"/>
        </w:rPr>
      </w:pPr>
    </w:p>
    <w:p w:rsidR="00D16E8E" w:rsidRPr="00834D1D" w:rsidRDefault="0099379D" w:rsidP="00D16E8E">
      <w:pPr>
        <w:autoSpaceDE w:val="0"/>
        <w:autoSpaceDN w:val="0"/>
        <w:adjustRightInd w:val="0"/>
        <w:spacing w:after="0" w:line="360" w:lineRule="auto"/>
        <w:ind w:firstLine="709"/>
        <w:contextualSpacing/>
        <w:jc w:val="both"/>
        <w:rPr>
          <w:rFonts w:ascii="Times New Roman" w:hAnsi="Times New Roman"/>
          <w:b/>
          <w:sz w:val="28"/>
          <w:szCs w:val="28"/>
        </w:rPr>
      </w:pPr>
      <w:r>
        <w:rPr>
          <w:rFonts w:ascii="Times New Roman" w:hAnsi="Times New Roman"/>
          <w:i/>
          <w:sz w:val="28"/>
          <w:szCs w:val="28"/>
        </w:rPr>
        <w:t xml:space="preserve">Вопрос 14. </w:t>
      </w:r>
      <w:proofErr w:type="gramStart"/>
      <w:r w:rsidR="00D16E8E">
        <w:rPr>
          <w:rFonts w:ascii="Times New Roman" w:hAnsi="Times New Roman"/>
          <w:i/>
          <w:sz w:val="28"/>
          <w:szCs w:val="28"/>
        </w:rPr>
        <w:t>Распространяется ли действие законодательства о компенсации за нарушение права на судопроизводство в разумный срок на случаи</w:t>
      </w:r>
      <w:r w:rsidR="00D16E8E" w:rsidRPr="00834D1D">
        <w:rPr>
          <w:rFonts w:ascii="Times New Roman" w:hAnsi="Times New Roman"/>
          <w:i/>
          <w:sz w:val="28"/>
          <w:szCs w:val="28"/>
        </w:rPr>
        <w:t xml:space="preserve">, </w:t>
      </w:r>
      <w:r w:rsidR="00D16E8E">
        <w:rPr>
          <w:rFonts w:ascii="Times New Roman" w:hAnsi="Times New Roman"/>
          <w:i/>
          <w:sz w:val="28"/>
          <w:szCs w:val="28"/>
        </w:rPr>
        <w:t xml:space="preserve">когда </w:t>
      </w:r>
      <w:r w:rsidR="00D16E8E" w:rsidRPr="00834D1D">
        <w:rPr>
          <w:rFonts w:ascii="Times New Roman" w:hAnsi="Times New Roman"/>
          <w:i/>
          <w:sz w:val="28"/>
          <w:szCs w:val="28"/>
        </w:rPr>
        <w:t xml:space="preserve">суд допустил просрочку не при рассмотрении дела по существу, а при разрешении процессуальных вопросов, возникающих после </w:t>
      </w:r>
      <w:r w:rsidR="00D16E8E">
        <w:rPr>
          <w:rFonts w:ascii="Times New Roman" w:hAnsi="Times New Roman"/>
          <w:i/>
          <w:sz w:val="28"/>
          <w:szCs w:val="28"/>
        </w:rPr>
        <w:t>вступления в законную силу последнего судебного акта по делу</w:t>
      </w:r>
      <w:r w:rsidR="00D16E8E" w:rsidRPr="00834D1D">
        <w:rPr>
          <w:rFonts w:ascii="Times New Roman" w:hAnsi="Times New Roman"/>
          <w:i/>
          <w:sz w:val="28"/>
          <w:szCs w:val="28"/>
        </w:rPr>
        <w:t xml:space="preserve"> (</w:t>
      </w:r>
      <w:r w:rsidR="00D16E8E">
        <w:rPr>
          <w:rFonts w:ascii="Times New Roman" w:hAnsi="Times New Roman"/>
          <w:i/>
          <w:sz w:val="28"/>
          <w:szCs w:val="28"/>
        </w:rPr>
        <w:t>например,</w:t>
      </w:r>
      <w:r w:rsidR="00D16E8E" w:rsidRPr="00834D1D">
        <w:rPr>
          <w:rFonts w:ascii="Times New Roman" w:hAnsi="Times New Roman"/>
          <w:i/>
          <w:sz w:val="28"/>
          <w:szCs w:val="28"/>
        </w:rPr>
        <w:t xml:space="preserve"> </w:t>
      </w:r>
      <w:r w:rsidR="00D16E8E">
        <w:rPr>
          <w:rFonts w:ascii="Times New Roman" w:hAnsi="Times New Roman"/>
          <w:i/>
          <w:sz w:val="28"/>
          <w:szCs w:val="28"/>
        </w:rPr>
        <w:t xml:space="preserve">при длительном </w:t>
      </w:r>
      <w:r w:rsidR="00D16E8E" w:rsidRPr="00834D1D">
        <w:rPr>
          <w:rFonts w:ascii="Times New Roman" w:hAnsi="Times New Roman"/>
          <w:i/>
          <w:sz w:val="28"/>
          <w:szCs w:val="28"/>
        </w:rPr>
        <w:t>ра</w:t>
      </w:r>
      <w:r w:rsidR="00D16E8E">
        <w:rPr>
          <w:rFonts w:ascii="Times New Roman" w:hAnsi="Times New Roman"/>
          <w:i/>
          <w:sz w:val="28"/>
          <w:szCs w:val="28"/>
        </w:rPr>
        <w:t>зрешении</w:t>
      </w:r>
      <w:r w:rsidR="00D16E8E" w:rsidRPr="00834D1D">
        <w:rPr>
          <w:rFonts w:ascii="Times New Roman" w:hAnsi="Times New Roman"/>
          <w:i/>
          <w:sz w:val="28"/>
          <w:szCs w:val="28"/>
        </w:rPr>
        <w:t xml:space="preserve"> заявления </w:t>
      </w:r>
      <w:r w:rsidR="00D16E8E">
        <w:rPr>
          <w:rFonts w:ascii="Times New Roman" w:hAnsi="Times New Roman"/>
          <w:i/>
          <w:sz w:val="28"/>
          <w:szCs w:val="28"/>
        </w:rPr>
        <w:t xml:space="preserve">о </w:t>
      </w:r>
      <w:r w:rsidR="00D16E8E" w:rsidRPr="00834D1D">
        <w:rPr>
          <w:rFonts w:ascii="Times New Roman" w:hAnsi="Times New Roman"/>
          <w:i/>
          <w:sz w:val="28"/>
          <w:szCs w:val="28"/>
        </w:rPr>
        <w:t xml:space="preserve">предоставлении отсрочки </w:t>
      </w:r>
      <w:r w:rsidR="00D16E8E">
        <w:rPr>
          <w:rFonts w:ascii="Times New Roman" w:hAnsi="Times New Roman"/>
          <w:i/>
          <w:sz w:val="28"/>
          <w:szCs w:val="28"/>
        </w:rPr>
        <w:t>(рассрочки) исполнения либо</w:t>
      </w:r>
      <w:r w:rsidR="00D16E8E" w:rsidRPr="00834D1D">
        <w:rPr>
          <w:rFonts w:ascii="Times New Roman" w:hAnsi="Times New Roman"/>
          <w:i/>
          <w:sz w:val="28"/>
          <w:szCs w:val="28"/>
        </w:rPr>
        <w:t xml:space="preserve"> </w:t>
      </w:r>
      <w:r w:rsidR="00D16E8E">
        <w:rPr>
          <w:rFonts w:ascii="Times New Roman" w:hAnsi="Times New Roman"/>
          <w:i/>
          <w:sz w:val="28"/>
          <w:szCs w:val="28"/>
        </w:rPr>
        <w:t>при значительном нарушении срока рассмотрении вопроса о</w:t>
      </w:r>
      <w:proofErr w:type="gramEnd"/>
      <w:r w:rsidR="00D16E8E">
        <w:rPr>
          <w:rFonts w:ascii="Times New Roman" w:hAnsi="Times New Roman"/>
          <w:i/>
          <w:sz w:val="28"/>
          <w:szCs w:val="28"/>
        </w:rPr>
        <w:t xml:space="preserve"> </w:t>
      </w:r>
      <w:r w:rsidR="00D16E8E" w:rsidRPr="00834D1D">
        <w:rPr>
          <w:rFonts w:ascii="Times New Roman" w:hAnsi="Times New Roman"/>
          <w:i/>
          <w:sz w:val="28"/>
          <w:szCs w:val="28"/>
        </w:rPr>
        <w:t xml:space="preserve">выдаче </w:t>
      </w:r>
      <w:r w:rsidR="00D16E8E">
        <w:rPr>
          <w:rFonts w:ascii="Times New Roman" w:hAnsi="Times New Roman"/>
          <w:i/>
          <w:sz w:val="28"/>
          <w:szCs w:val="28"/>
        </w:rPr>
        <w:t xml:space="preserve">взыскателю </w:t>
      </w:r>
      <w:r w:rsidR="00D16E8E" w:rsidRPr="00834D1D">
        <w:rPr>
          <w:rFonts w:ascii="Times New Roman" w:hAnsi="Times New Roman"/>
          <w:i/>
          <w:sz w:val="28"/>
          <w:szCs w:val="28"/>
        </w:rPr>
        <w:t xml:space="preserve">исполнительного листа)? </w:t>
      </w:r>
    </w:p>
    <w:p w:rsidR="00D16E8E" w:rsidRPr="00834D1D" w:rsidRDefault="00D16E8E" w:rsidP="00D16E8E">
      <w:pPr>
        <w:autoSpaceDE w:val="0"/>
        <w:autoSpaceDN w:val="0"/>
        <w:adjustRightInd w:val="0"/>
        <w:spacing w:after="0" w:line="360" w:lineRule="auto"/>
        <w:ind w:firstLine="709"/>
        <w:contextualSpacing/>
        <w:jc w:val="both"/>
        <w:rPr>
          <w:rFonts w:ascii="Times New Roman" w:hAnsi="Times New Roman"/>
          <w:sz w:val="28"/>
          <w:szCs w:val="28"/>
        </w:rPr>
      </w:pPr>
      <w:r w:rsidRPr="00834D1D">
        <w:rPr>
          <w:rFonts w:ascii="Times New Roman" w:hAnsi="Times New Roman"/>
          <w:b/>
          <w:sz w:val="28"/>
          <w:szCs w:val="28"/>
        </w:rPr>
        <w:t>Ответ.</w:t>
      </w:r>
      <w:r w:rsidRPr="00834D1D">
        <w:rPr>
          <w:rFonts w:ascii="Times New Roman" w:hAnsi="Times New Roman"/>
          <w:sz w:val="28"/>
          <w:szCs w:val="28"/>
        </w:rPr>
        <w:t xml:space="preserve"> Действие законодательства о компенсации </w:t>
      </w:r>
      <w:r>
        <w:rPr>
          <w:rFonts w:ascii="Times New Roman" w:hAnsi="Times New Roman"/>
          <w:sz w:val="28"/>
          <w:szCs w:val="28"/>
        </w:rPr>
        <w:t xml:space="preserve">за нарушение права на судопроизводство в разумный срок </w:t>
      </w:r>
      <w:r w:rsidRPr="00834D1D">
        <w:rPr>
          <w:rFonts w:ascii="Times New Roman" w:hAnsi="Times New Roman"/>
          <w:sz w:val="28"/>
          <w:szCs w:val="28"/>
        </w:rPr>
        <w:t xml:space="preserve">распространяется и на случаи нарушения </w:t>
      </w:r>
      <w:r>
        <w:rPr>
          <w:rFonts w:ascii="Times New Roman" w:hAnsi="Times New Roman"/>
          <w:sz w:val="28"/>
          <w:szCs w:val="28"/>
        </w:rPr>
        <w:t>судом</w:t>
      </w:r>
      <w:r w:rsidRPr="00834D1D">
        <w:rPr>
          <w:rFonts w:ascii="Times New Roman" w:hAnsi="Times New Roman"/>
          <w:sz w:val="28"/>
          <w:szCs w:val="28"/>
        </w:rPr>
        <w:t xml:space="preserve"> </w:t>
      </w:r>
      <w:r>
        <w:rPr>
          <w:rFonts w:ascii="Times New Roman" w:hAnsi="Times New Roman"/>
          <w:sz w:val="28"/>
          <w:szCs w:val="28"/>
        </w:rPr>
        <w:t>разумных сроков</w:t>
      </w:r>
      <w:r w:rsidRPr="00834D1D">
        <w:rPr>
          <w:rFonts w:ascii="Times New Roman" w:hAnsi="Times New Roman"/>
          <w:sz w:val="28"/>
          <w:szCs w:val="28"/>
        </w:rPr>
        <w:t xml:space="preserve"> </w:t>
      </w:r>
      <w:r>
        <w:rPr>
          <w:rFonts w:ascii="Times New Roman" w:hAnsi="Times New Roman"/>
          <w:sz w:val="28"/>
          <w:szCs w:val="28"/>
        </w:rPr>
        <w:t xml:space="preserve">рассмотрения процессуальных </w:t>
      </w:r>
      <w:r w:rsidRPr="00834D1D">
        <w:rPr>
          <w:rFonts w:ascii="Times New Roman" w:hAnsi="Times New Roman"/>
          <w:sz w:val="28"/>
          <w:szCs w:val="28"/>
        </w:rPr>
        <w:t xml:space="preserve">вопросов, возникающих </w:t>
      </w:r>
      <w:r>
        <w:rPr>
          <w:rFonts w:ascii="Times New Roman" w:hAnsi="Times New Roman"/>
          <w:sz w:val="28"/>
          <w:szCs w:val="28"/>
        </w:rPr>
        <w:t>после вступления в законную силу последнего судебного акта по делу</w:t>
      </w:r>
      <w:r w:rsidRPr="00834D1D">
        <w:rPr>
          <w:rFonts w:ascii="Times New Roman" w:hAnsi="Times New Roman"/>
          <w:sz w:val="28"/>
          <w:szCs w:val="28"/>
        </w:rPr>
        <w:t>.</w:t>
      </w:r>
    </w:p>
    <w:p w:rsidR="00D16E8E" w:rsidRPr="00834D1D" w:rsidRDefault="00D16E8E" w:rsidP="00D16E8E">
      <w:pPr>
        <w:spacing w:after="0" w:line="360" w:lineRule="auto"/>
        <w:ind w:firstLine="709"/>
        <w:contextualSpacing/>
        <w:jc w:val="both"/>
        <w:rPr>
          <w:rFonts w:ascii="Times New Roman" w:hAnsi="Times New Roman"/>
          <w:b/>
          <w:sz w:val="28"/>
          <w:szCs w:val="28"/>
        </w:rPr>
      </w:pPr>
      <w:r w:rsidRPr="00834D1D">
        <w:rPr>
          <w:rFonts w:ascii="Times New Roman" w:hAnsi="Times New Roman"/>
          <w:b/>
          <w:sz w:val="28"/>
          <w:szCs w:val="28"/>
        </w:rPr>
        <w:t xml:space="preserve">Обоснование. </w:t>
      </w:r>
      <w:r w:rsidRPr="00834D1D">
        <w:rPr>
          <w:rFonts w:ascii="Times New Roman" w:hAnsi="Times New Roman"/>
          <w:sz w:val="28"/>
          <w:szCs w:val="28"/>
        </w:rPr>
        <w:t>В силу пункта 1 части 5 статьи 3 Федерального закона от 30.04.2010 № 68-ФЗ «О компенсации за нарушение права на судопроизводство в разумный срок или права на исполнение судебного акта в разумный срок» (далее – Закон о компенсации) заявление о присуждении компенсации за нарушение права на судопроизводство в разумный срок может быть подано в суд, арбитражный суд в шестимесячный срок со дня вступления в законную силу последнего судебного акта, принятого по делу, по которому допущено нарушение.</w:t>
      </w:r>
    </w:p>
    <w:p w:rsidR="00D16E8E" w:rsidRPr="00834D1D" w:rsidRDefault="00D16E8E" w:rsidP="00D16E8E">
      <w:pPr>
        <w:pStyle w:val="HTML"/>
        <w:spacing w:line="360" w:lineRule="auto"/>
        <w:ind w:firstLine="709"/>
        <w:jc w:val="both"/>
        <w:rPr>
          <w:rFonts w:ascii="Times New Roman" w:hAnsi="Times New Roman" w:cs="Times New Roman"/>
          <w:sz w:val="28"/>
          <w:szCs w:val="28"/>
        </w:rPr>
      </w:pPr>
      <w:r w:rsidRPr="00834D1D">
        <w:rPr>
          <w:rFonts w:ascii="Times New Roman" w:hAnsi="Times New Roman" w:cs="Times New Roman"/>
          <w:sz w:val="28"/>
          <w:szCs w:val="28"/>
        </w:rPr>
        <w:t xml:space="preserve">Согласно абзацу 2 части 2 статьи 222.1 АПК РФ заявление о присуждении компенсации за нарушение права на судопроизводство в </w:t>
      </w:r>
      <w:r w:rsidRPr="00834D1D">
        <w:rPr>
          <w:rFonts w:ascii="Times New Roman" w:hAnsi="Times New Roman" w:cs="Times New Roman"/>
          <w:sz w:val="28"/>
          <w:szCs w:val="28"/>
        </w:rPr>
        <w:lastRenderedPageBreak/>
        <w:t>разумный срок может быть также подано до окончания производства по делу в случае, если продолжительность рассмотрения дела превышает три года и заинтересованное лицо ранее обращалось с заявлением об ускорении рассмотрения дела в порядке, установленном данным Кодексом.</w:t>
      </w:r>
    </w:p>
    <w:p w:rsidR="00D16E8E" w:rsidRPr="00834D1D" w:rsidRDefault="00D16E8E" w:rsidP="00D16E8E">
      <w:pPr>
        <w:pStyle w:val="HTML"/>
        <w:spacing w:line="360" w:lineRule="auto"/>
        <w:ind w:firstLine="709"/>
        <w:jc w:val="both"/>
        <w:rPr>
          <w:rFonts w:ascii="Times New Roman" w:hAnsi="Times New Roman" w:cs="Times New Roman"/>
          <w:sz w:val="28"/>
          <w:szCs w:val="28"/>
        </w:rPr>
      </w:pPr>
      <w:r w:rsidRPr="00834D1D">
        <w:rPr>
          <w:rFonts w:ascii="Times New Roman" w:hAnsi="Times New Roman" w:cs="Times New Roman"/>
          <w:sz w:val="28"/>
          <w:szCs w:val="28"/>
        </w:rPr>
        <w:t>В силу пункта 2 части 5 статьи 3 Закона о компенсации заявление о присуждении компенсации за нарушение права на судопроизводство в разумный срок может быть подано в суд, арбитражный суд до окончания производства по делу, по которому было допущено нарушение, в случае, если продолжительность рассмотрения данного дела превысила три года и заявитель ранее обращался с заявлением об ускорении его рассмотрения в порядке, установленном процессуальным законодательством Российской Федерации.</w:t>
      </w:r>
    </w:p>
    <w:p w:rsidR="00D16E8E" w:rsidRPr="00834D1D" w:rsidRDefault="00D16E8E" w:rsidP="00D16E8E">
      <w:pPr>
        <w:pStyle w:val="HTML"/>
        <w:spacing w:line="360" w:lineRule="auto"/>
        <w:ind w:firstLine="709"/>
        <w:jc w:val="both"/>
        <w:rPr>
          <w:rFonts w:ascii="Times New Roman" w:hAnsi="Times New Roman" w:cs="Times New Roman"/>
          <w:sz w:val="28"/>
          <w:szCs w:val="28"/>
        </w:rPr>
      </w:pPr>
      <w:r w:rsidRPr="00834D1D">
        <w:rPr>
          <w:rFonts w:ascii="Times New Roman" w:hAnsi="Times New Roman" w:cs="Times New Roman"/>
          <w:sz w:val="28"/>
          <w:szCs w:val="28"/>
        </w:rPr>
        <w:t>Соответствующие разъяснения приведены также пунктах 14 и 15 постановления Пленума Верховного Суда Российской Федерации                            от 29.03.2016 № 11 «О некоторых вопросах, возникших при рассмотрении дел о присуждении компенсации за нарушение права на судопроизводство в разумный срок или права на исполнение судебного акта в разумный срок» (далее – постановление № 11).</w:t>
      </w:r>
    </w:p>
    <w:p w:rsidR="00D16E8E" w:rsidRPr="00B77A01" w:rsidRDefault="00D16E8E" w:rsidP="00D16E8E">
      <w:pPr>
        <w:autoSpaceDE w:val="0"/>
        <w:autoSpaceDN w:val="0"/>
        <w:adjustRightInd w:val="0"/>
        <w:spacing w:after="0" w:line="360" w:lineRule="auto"/>
        <w:ind w:firstLine="709"/>
        <w:contextualSpacing/>
        <w:jc w:val="both"/>
        <w:rPr>
          <w:rFonts w:ascii="Times New Roman" w:hAnsi="Times New Roman"/>
          <w:sz w:val="28"/>
          <w:szCs w:val="28"/>
        </w:rPr>
      </w:pPr>
      <w:r w:rsidRPr="00834D1D">
        <w:rPr>
          <w:rFonts w:ascii="Times New Roman" w:hAnsi="Times New Roman"/>
          <w:sz w:val="28"/>
          <w:szCs w:val="28"/>
        </w:rPr>
        <w:t xml:space="preserve">В то же время Европейский суд по правам человека неоднократно отмечал, что </w:t>
      </w:r>
      <w:r w:rsidRPr="001F5185">
        <w:rPr>
          <w:rFonts w:ascii="Times New Roman" w:hAnsi="Times New Roman"/>
          <w:sz w:val="28"/>
          <w:szCs w:val="28"/>
        </w:rPr>
        <w:t>пункт 1 статьи 6</w:t>
      </w:r>
      <w:r w:rsidRPr="00834D1D">
        <w:rPr>
          <w:rFonts w:ascii="Times New Roman" w:hAnsi="Times New Roman"/>
          <w:sz w:val="28"/>
          <w:szCs w:val="28"/>
        </w:rPr>
        <w:t xml:space="preserve"> Конвенции о защите прав человека и основных свобод (далее – Конвенция) гарантирует каждому право на рассмотрение любого требования относительно его гражданских прав и обязанностей судом или органом правосудия. Право на обращение в суд было бы иллюзорным, если бы правовая система договаривающегося государства позволяла бы оставаться недействующим вступившему в законную силу и обязательному решению суда, что ухудшало бы положение одной из сторон. Было бы невообразимо, что </w:t>
      </w:r>
      <w:r w:rsidRPr="001F5185">
        <w:rPr>
          <w:rFonts w:ascii="Times New Roman" w:hAnsi="Times New Roman"/>
          <w:sz w:val="28"/>
          <w:szCs w:val="28"/>
        </w:rPr>
        <w:t>пункт 1 статьи 6</w:t>
      </w:r>
      <w:r w:rsidRPr="00834D1D">
        <w:rPr>
          <w:rFonts w:ascii="Times New Roman" w:hAnsi="Times New Roman"/>
          <w:sz w:val="28"/>
          <w:szCs w:val="28"/>
        </w:rPr>
        <w:t xml:space="preserve"> Конвенции подробно описывал бы процессуальные гарантии процессуальных сторон – справедливость разбирательства, публичность и разумно скорый характер, не защищая при </w:t>
      </w:r>
      <w:r w:rsidRPr="00834D1D">
        <w:rPr>
          <w:rFonts w:ascii="Times New Roman" w:hAnsi="Times New Roman"/>
          <w:sz w:val="28"/>
          <w:szCs w:val="28"/>
        </w:rPr>
        <w:lastRenderedPageBreak/>
        <w:t xml:space="preserve">этом осуществление на практике решений судов; толкование </w:t>
      </w:r>
      <w:r w:rsidRPr="001F5185">
        <w:rPr>
          <w:rFonts w:ascii="Times New Roman" w:hAnsi="Times New Roman"/>
          <w:sz w:val="28"/>
          <w:szCs w:val="28"/>
        </w:rPr>
        <w:t>статьи 6</w:t>
      </w:r>
      <w:r w:rsidRPr="00834D1D">
        <w:rPr>
          <w:rFonts w:ascii="Times New Roman" w:hAnsi="Times New Roman"/>
          <w:sz w:val="28"/>
          <w:szCs w:val="28"/>
        </w:rPr>
        <w:t xml:space="preserve"> Конвенции как охватывающей исключительно право на обращение в суд и проведение разбирательства с большой долей вероятности приводило бы к ситуациям, несовместимым с принципом верховенства права, который договаривающиеся государства при ратификации </w:t>
      </w:r>
      <w:r w:rsidRPr="001F5185">
        <w:rPr>
          <w:rFonts w:ascii="Times New Roman" w:hAnsi="Times New Roman"/>
          <w:sz w:val="28"/>
          <w:szCs w:val="28"/>
        </w:rPr>
        <w:t>Конвенции</w:t>
      </w:r>
      <w:r w:rsidRPr="00834D1D">
        <w:rPr>
          <w:rFonts w:ascii="Times New Roman" w:hAnsi="Times New Roman"/>
          <w:sz w:val="28"/>
          <w:szCs w:val="28"/>
        </w:rPr>
        <w:t xml:space="preserve"> обязались соблюдать. Поэтому исполнение решения любого суда должно рассматриваться неотъемлемой частью «судебного разбирательства» по смыслу </w:t>
      </w:r>
      <w:hyperlink r:id="rId77" w:history="1">
        <w:r w:rsidRPr="00834D1D">
          <w:rPr>
            <w:rStyle w:val="a3"/>
            <w:rFonts w:ascii="Times New Roman" w:hAnsi="Times New Roman"/>
            <w:sz w:val="28"/>
            <w:szCs w:val="28"/>
          </w:rPr>
          <w:t>статьи 6</w:t>
        </w:r>
      </w:hyperlink>
      <w:r w:rsidRPr="00834D1D">
        <w:rPr>
          <w:rFonts w:ascii="Times New Roman" w:hAnsi="Times New Roman"/>
          <w:sz w:val="28"/>
          <w:szCs w:val="28"/>
        </w:rPr>
        <w:t xml:space="preserve"> Конвенции (постановления Европейского суда по правам человека по делам «Тимофеев против Российской Федерации» от 23.10.2003 </w:t>
      </w:r>
      <w:hyperlink r:id="rId78" w:history="1">
        <w:r w:rsidRPr="00834D1D">
          <w:rPr>
            <w:rStyle w:val="a3"/>
            <w:rFonts w:ascii="Times New Roman" w:hAnsi="Times New Roman"/>
            <w:sz w:val="28"/>
            <w:szCs w:val="28"/>
          </w:rPr>
          <w:t>№ 58263/00</w:t>
        </w:r>
      </w:hyperlink>
      <w:r w:rsidRPr="00834D1D">
        <w:rPr>
          <w:rFonts w:ascii="Times New Roman" w:hAnsi="Times New Roman"/>
          <w:sz w:val="28"/>
          <w:szCs w:val="28"/>
        </w:rPr>
        <w:t xml:space="preserve">, «Бурдов против Российской Федерации» от 07.05.2002                         </w:t>
      </w:r>
      <w:hyperlink r:id="rId79" w:history="1">
        <w:r w:rsidRPr="00834D1D">
          <w:rPr>
            <w:rStyle w:val="a3"/>
            <w:rFonts w:ascii="Times New Roman" w:hAnsi="Times New Roman"/>
            <w:sz w:val="28"/>
            <w:szCs w:val="28"/>
          </w:rPr>
          <w:t>№ 59498/00</w:t>
        </w:r>
      </w:hyperlink>
      <w:r w:rsidRPr="00834D1D">
        <w:rPr>
          <w:rFonts w:ascii="Times New Roman" w:hAnsi="Times New Roman"/>
          <w:sz w:val="28"/>
          <w:szCs w:val="28"/>
        </w:rPr>
        <w:t xml:space="preserve">, «Бурдов против Российской Федерации» от 15.01.2009                        </w:t>
      </w:r>
      <w:hyperlink r:id="rId80" w:history="1">
        <w:r w:rsidRPr="00B77A01">
          <w:rPr>
            <w:rStyle w:val="a3"/>
            <w:rFonts w:ascii="Times New Roman" w:hAnsi="Times New Roman"/>
            <w:sz w:val="28"/>
            <w:szCs w:val="28"/>
          </w:rPr>
          <w:t>№ 33509/04</w:t>
        </w:r>
      </w:hyperlink>
      <w:r w:rsidRPr="00B77A01">
        <w:rPr>
          <w:rFonts w:ascii="Times New Roman" w:hAnsi="Times New Roman"/>
          <w:sz w:val="28"/>
          <w:szCs w:val="28"/>
        </w:rPr>
        <w:t xml:space="preserve">, «Хорнсби против Греции» от </w:t>
      </w:r>
      <w:hyperlink r:id="rId81" w:history="1">
        <w:r w:rsidRPr="00B77A01">
          <w:rPr>
            <w:rStyle w:val="a3"/>
            <w:rFonts w:ascii="Times New Roman" w:hAnsi="Times New Roman"/>
            <w:sz w:val="28"/>
            <w:szCs w:val="28"/>
          </w:rPr>
          <w:t>19.03.1997</w:t>
        </w:r>
      </w:hyperlink>
      <w:r w:rsidRPr="00B77A01">
        <w:rPr>
          <w:rFonts w:ascii="Times New Roman" w:hAnsi="Times New Roman"/>
          <w:sz w:val="28"/>
          <w:szCs w:val="28"/>
        </w:rPr>
        <w:t xml:space="preserve"> и др.).</w:t>
      </w:r>
    </w:p>
    <w:p w:rsidR="00D16E8E" w:rsidRPr="00B77A01" w:rsidRDefault="00D16E8E" w:rsidP="00D16E8E">
      <w:pPr>
        <w:autoSpaceDE w:val="0"/>
        <w:autoSpaceDN w:val="0"/>
        <w:adjustRightInd w:val="0"/>
        <w:spacing w:after="0" w:line="360" w:lineRule="auto"/>
        <w:ind w:firstLine="708"/>
        <w:jc w:val="both"/>
        <w:rPr>
          <w:rFonts w:ascii="Times New Roman" w:hAnsi="Times New Roman"/>
          <w:sz w:val="28"/>
          <w:szCs w:val="28"/>
        </w:rPr>
      </w:pPr>
      <w:r>
        <w:rPr>
          <w:rFonts w:ascii="Times New Roman" w:hAnsi="Times New Roman"/>
          <w:sz w:val="28"/>
          <w:szCs w:val="28"/>
        </w:rPr>
        <w:t xml:space="preserve"> В абзаце первом пункта 55 постановления № 11 разъяснено, что п</w:t>
      </w:r>
      <w:r w:rsidRPr="00B77A01">
        <w:rPr>
          <w:rFonts w:ascii="Times New Roman" w:hAnsi="Times New Roman"/>
          <w:sz w:val="28"/>
          <w:szCs w:val="28"/>
        </w:rPr>
        <w:t xml:space="preserve">ри исчислении общей продолжительности исполнения судебного акта учитывается период со дня поступления в суд ходатайства (просьбы) лица, в пользу которого принят судебный акт, взыскателя о направлении исполнительного листа и приложенных к нему документов, предусмотренных </w:t>
      </w:r>
      <w:hyperlink r:id="rId82" w:history="1">
        <w:r w:rsidRPr="00B77A01">
          <w:rPr>
            <w:rFonts w:ascii="Times New Roman" w:hAnsi="Times New Roman"/>
            <w:sz w:val="28"/>
            <w:szCs w:val="28"/>
          </w:rPr>
          <w:t>пунктом 2 статьи 242.1</w:t>
        </w:r>
      </w:hyperlink>
      <w:r w:rsidRPr="00B77A01">
        <w:rPr>
          <w:rFonts w:ascii="Times New Roman" w:hAnsi="Times New Roman"/>
          <w:sz w:val="28"/>
          <w:szCs w:val="28"/>
        </w:rPr>
        <w:t xml:space="preserve"> Б</w:t>
      </w:r>
      <w:r>
        <w:rPr>
          <w:rFonts w:ascii="Times New Roman" w:hAnsi="Times New Roman"/>
          <w:sz w:val="28"/>
          <w:szCs w:val="28"/>
        </w:rPr>
        <w:t>юджетного кодекса</w:t>
      </w:r>
      <w:r w:rsidRPr="00B77A01">
        <w:rPr>
          <w:rFonts w:ascii="Times New Roman" w:hAnsi="Times New Roman"/>
          <w:sz w:val="28"/>
          <w:szCs w:val="28"/>
        </w:rPr>
        <w:t xml:space="preserve"> Р</w:t>
      </w:r>
      <w:r>
        <w:rPr>
          <w:rFonts w:ascii="Times New Roman" w:hAnsi="Times New Roman"/>
          <w:sz w:val="28"/>
          <w:szCs w:val="28"/>
        </w:rPr>
        <w:t xml:space="preserve">оссийской </w:t>
      </w:r>
      <w:r w:rsidRPr="00B77A01">
        <w:rPr>
          <w:rFonts w:ascii="Times New Roman" w:hAnsi="Times New Roman"/>
          <w:sz w:val="28"/>
          <w:szCs w:val="28"/>
        </w:rPr>
        <w:t>Ф</w:t>
      </w:r>
      <w:r>
        <w:rPr>
          <w:rFonts w:ascii="Times New Roman" w:hAnsi="Times New Roman"/>
          <w:sz w:val="28"/>
          <w:szCs w:val="28"/>
        </w:rPr>
        <w:t>едерации</w:t>
      </w:r>
      <w:r w:rsidRPr="00B77A01">
        <w:rPr>
          <w:rFonts w:ascii="Times New Roman" w:hAnsi="Times New Roman"/>
          <w:sz w:val="28"/>
          <w:szCs w:val="28"/>
        </w:rPr>
        <w:t xml:space="preserve"> или </w:t>
      </w:r>
      <w:hyperlink r:id="rId83" w:history="1">
        <w:r w:rsidRPr="00B77A01">
          <w:rPr>
            <w:rFonts w:ascii="Times New Roman" w:hAnsi="Times New Roman"/>
            <w:sz w:val="28"/>
            <w:szCs w:val="28"/>
          </w:rPr>
          <w:t>Законом</w:t>
        </w:r>
      </w:hyperlink>
      <w:r w:rsidRPr="00B77A01">
        <w:rPr>
          <w:rFonts w:ascii="Times New Roman" w:hAnsi="Times New Roman"/>
          <w:sz w:val="28"/>
          <w:szCs w:val="28"/>
        </w:rPr>
        <w:t xml:space="preserve"> об исполнительном производстве, в орган, организацию или должностному лицу, на которые возложены обязанности по исполнению судебных актов, либо со дня поступления от такого лица исполнительного листа и указанных документов в орган, организацию или должностному лицу, на которые возложены обязанности по исполнению судебных актов, до момента окончания производства по исполнению судебного акта (</w:t>
      </w:r>
      <w:hyperlink r:id="rId84" w:history="1">
        <w:r w:rsidRPr="00B77A01">
          <w:rPr>
            <w:rFonts w:ascii="Times New Roman" w:hAnsi="Times New Roman"/>
            <w:sz w:val="28"/>
            <w:szCs w:val="28"/>
          </w:rPr>
          <w:t>часть 3.1 статьи 319</w:t>
        </w:r>
      </w:hyperlink>
      <w:r w:rsidRPr="00B77A01">
        <w:rPr>
          <w:rFonts w:ascii="Times New Roman" w:hAnsi="Times New Roman"/>
          <w:sz w:val="28"/>
          <w:szCs w:val="28"/>
        </w:rPr>
        <w:t xml:space="preserve"> АПК РФ, </w:t>
      </w:r>
      <w:hyperlink r:id="rId85" w:history="1">
        <w:r w:rsidRPr="00B77A01">
          <w:rPr>
            <w:rFonts w:ascii="Times New Roman" w:hAnsi="Times New Roman"/>
            <w:sz w:val="28"/>
            <w:szCs w:val="28"/>
          </w:rPr>
          <w:t>пункт 6 статьи 242.2</w:t>
        </w:r>
      </w:hyperlink>
      <w:r w:rsidRPr="00B77A01">
        <w:rPr>
          <w:rFonts w:ascii="Times New Roman" w:hAnsi="Times New Roman"/>
          <w:sz w:val="28"/>
          <w:szCs w:val="28"/>
        </w:rPr>
        <w:t xml:space="preserve">, </w:t>
      </w:r>
      <w:hyperlink r:id="rId86" w:history="1">
        <w:r w:rsidRPr="00B77A01">
          <w:rPr>
            <w:rFonts w:ascii="Times New Roman" w:hAnsi="Times New Roman"/>
            <w:sz w:val="28"/>
            <w:szCs w:val="28"/>
          </w:rPr>
          <w:t>пункт 8 статьи 242.3</w:t>
        </w:r>
      </w:hyperlink>
      <w:r w:rsidRPr="00B77A01">
        <w:rPr>
          <w:rFonts w:ascii="Times New Roman" w:hAnsi="Times New Roman"/>
          <w:sz w:val="28"/>
          <w:szCs w:val="28"/>
        </w:rPr>
        <w:t xml:space="preserve">, </w:t>
      </w:r>
      <w:hyperlink r:id="rId87" w:history="1">
        <w:r w:rsidRPr="00B77A01">
          <w:rPr>
            <w:rFonts w:ascii="Times New Roman" w:hAnsi="Times New Roman"/>
            <w:sz w:val="28"/>
            <w:szCs w:val="28"/>
          </w:rPr>
          <w:t>пункт 7 статьи 242.4</w:t>
        </w:r>
      </w:hyperlink>
      <w:r w:rsidRPr="00B77A01">
        <w:rPr>
          <w:rFonts w:ascii="Times New Roman" w:hAnsi="Times New Roman"/>
          <w:sz w:val="28"/>
          <w:szCs w:val="28"/>
        </w:rPr>
        <w:t xml:space="preserve">, </w:t>
      </w:r>
      <w:hyperlink r:id="rId88" w:history="1">
        <w:r w:rsidRPr="00B77A01">
          <w:rPr>
            <w:rFonts w:ascii="Times New Roman" w:hAnsi="Times New Roman"/>
            <w:sz w:val="28"/>
            <w:szCs w:val="28"/>
          </w:rPr>
          <w:t>пункт 7 статьи 242.5</w:t>
        </w:r>
      </w:hyperlink>
      <w:r w:rsidRPr="00B77A01">
        <w:rPr>
          <w:rFonts w:ascii="Times New Roman" w:hAnsi="Times New Roman"/>
          <w:sz w:val="28"/>
          <w:szCs w:val="28"/>
        </w:rPr>
        <w:t xml:space="preserve"> Б</w:t>
      </w:r>
      <w:r>
        <w:rPr>
          <w:rFonts w:ascii="Times New Roman" w:hAnsi="Times New Roman"/>
          <w:sz w:val="28"/>
          <w:szCs w:val="28"/>
        </w:rPr>
        <w:t>юджетного кодекса</w:t>
      </w:r>
      <w:r w:rsidRPr="00B77A01">
        <w:rPr>
          <w:rFonts w:ascii="Times New Roman" w:hAnsi="Times New Roman"/>
          <w:sz w:val="28"/>
          <w:szCs w:val="28"/>
        </w:rPr>
        <w:t xml:space="preserve"> Р</w:t>
      </w:r>
      <w:r>
        <w:rPr>
          <w:rFonts w:ascii="Times New Roman" w:hAnsi="Times New Roman"/>
          <w:sz w:val="28"/>
          <w:szCs w:val="28"/>
        </w:rPr>
        <w:t xml:space="preserve">оссийской </w:t>
      </w:r>
      <w:r w:rsidRPr="00B77A01">
        <w:rPr>
          <w:rFonts w:ascii="Times New Roman" w:hAnsi="Times New Roman"/>
          <w:sz w:val="28"/>
          <w:szCs w:val="28"/>
        </w:rPr>
        <w:t>Ф</w:t>
      </w:r>
      <w:r>
        <w:rPr>
          <w:rFonts w:ascii="Times New Roman" w:hAnsi="Times New Roman"/>
          <w:sz w:val="28"/>
          <w:szCs w:val="28"/>
        </w:rPr>
        <w:t>едерации</w:t>
      </w:r>
      <w:r w:rsidRPr="00B77A01">
        <w:rPr>
          <w:rFonts w:ascii="Times New Roman" w:hAnsi="Times New Roman"/>
          <w:sz w:val="28"/>
          <w:szCs w:val="28"/>
        </w:rPr>
        <w:t>)</w:t>
      </w:r>
      <w:r>
        <w:rPr>
          <w:rFonts w:ascii="Times New Roman" w:hAnsi="Times New Roman"/>
          <w:sz w:val="28"/>
          <w:szCs w:val="28"/>
        </w:rPr>
        <w:t>.</w:t>
      </w:r>
    </w:p>
    <w:p w:rsidR="00D16E8E" w:rsidRPr="00834D1D" w:rsidRDefault="00D16E8E" w:rsidP="00D16E8E">
      <w:pPr>
        <w:autoSpaceDE w:val="0"/>
        <w:autoSpaceDN w:val="0"/>
        <w:adjustRightInd w:val="0"/>
        <w:spacing w:after="0" w:line="360" w:lineRule="auto"/>
        <w:ind w:firstLine="709"/>
        <w:contextualSpacing/>
        <w:jc w:val="both"/>
        <w:rPr>
          <w:rFonts w:ascii="Times New Roman" w:hAnsi="Times New Roman"/>
          <w:sz w:val="28"/>
          <w:szCs w:val="28"/>
        </w:rPr>
      </w:pPr>
      <w:r>
        <w:rPr>
          <w:rFonts w:ascii="Times New Roman" w:hAnsi="Times New Roman"/>
          <w:sz w:val="28"/>
          <w:szCs w:val="28"/>
        </w:rPr>
        <w:t>С учетом изложенного д</w:t>
      </w:r>
      <w:r w:rsidRPr="00B77A01">
        <w:rPr>
          <w:rFonts w:ascii="Times New Roman" w:hAnsi="Times New Roman"/>
          <w:sz w:val="28"/>
          <w:szCs w:val="28"/>
        </w:rPr>
        <w:t>лительное разрешение судом вопросов, связанных с исполнением судебног</w:t>
      </w:r>
      <w:r w:rsidRPr="00834D1D">
        <w:rPr>
          <w:rFonts w:ascii="Times New Roman" w:hAnsi="Times New Roman"/>
          <w:sz w:val="28"/>
          <w:szCs w:val="28"/>
        </w:rPr>
        <w:t>о акта</w:t>
      </w:r>
      <w:r>
        <w:rPr>
          <w:rFonts w:ascii="Times New Roman" w:hAnsi="Times New Roman"/>
          <w:sz w:val="28"/>
          <w:szCs w:val="28"/>
        </w:rPr>
        <w:t xml:space="preserve"> (например, об отсрочке исполнения </w:t>
      </w:r>
      <w:r>
        <w:rPr>
          <w:rFonts w:ascii="Times New Roman" w:hAnsi="Times New Roman"/>
          <w:sz w:val="28"/>
          <w:szCs w:val="28"/>
        </w:rPr>
        <w:lastRenderedPageBreak/>
        <w:t>судебного акта)</w:t>
      </w:r>
      <w:r w:rsidRPr="00834D1D">
        <w:rPr>
          <w:rFonts w:ascii="Times New Roman" w:hAnsi="Times New Roman"/>
          <w:sz w:val="28"/>
          <w:szCs w:val="28"/>
        </w:rPr>
        <w:t xml:space="preserve">, выдачей исполнительного листа, </w:t>
      </w:r>
      <w:r>
        <w:rPr>
          <w:rFonts w:ascii="Times New Roman" w:hAnsi="Times New Roman"/>
          <w:sz w:val="28"/>
          <w:szCs w:val="28"/>
        </w:rPr>
        <w:t xml:space="preserve">за исключением случаев, названных в абзаце первом пункта 55 постановления № 11, </w:t>
      </w:r>
      <w:r w:rsidRPr="00834D1D">
        <w:rPr>
          <w:rFonts w:ascii="Times New Roman" w:hAnsi="Times New Roman"/>
          <w:sz w:val="28"/>
          <w:szCs w:val="28"/>
        </w:rPr>
        <w:t>является нарушением права на судопроизводство в разумный срок. В противном случае, правовая защита, предоставляемая сторонам судебного разбирательства, была бы декларативной, а не реальной (эффективной).</w:t>
      </w:r>
    </w:p>
    <w:p w:rsidR="00D16E8E" w:rsidRDefault="00D16E8E" w:rsidP="00D16E8E">
      <w:pPr>
        <w:autoSpaceDE w:val="0"/>
        <w:autoSpaceDN w:val="0"/>
        <w:adjustRightInd w:val="0"/>
        <w:spacing w:after="0" w:line="360" w:lineRule="auto"/>
        <w:ind w:firstLine="709"/>
        <w:contextualSpacing/>
        <w:jc w:val="both"/>
        <w:rPr>
          <w:rFonts w:ascii="Times New Roman" w:hAnsi="Times New Roman"/>
          <w:sz w:val="28"/>
          <w:szCs w:val="28"/>
        </w:rPr>
      </w:pPr>
      <w:r>
        <w:rPr>
          <w:rFonts w:ascii="Times New Roman" w:hAnsi="Times New Roman"/>
          <w:sz w:val="28"/>
          <w:szCs w:val="28"/>
        </w:rPr>
        <w:t>Н</w:t>
      </w:r>
      <w:r w:rsidRPr="00834D1D">
        <w:rPr>
          <w:rFonts w:ascii="Times New Roman" w:hAnsi="Times New Roman"/>
          <w:sz w:val="28"/>
          <w:szCs w:val="28"/>
        </w:rPr>
        <w:t xml:space="preserve">арушение </w:t>
      </w:r>
      <w:r>
        <w:rPr>
          <w:rFonts w:ascii="Times New Roman" w:hAnsi="Times New Roman"/>
          <w:sz w:val="28"/>
          <w:szCs w:val="28"/>
        </w:rPr>
        <w:t>судом разумных</w:t>
      </w:r>
      <w:r w:rsidRPr="00834D1D">
        <w:rPr>
          <w:rFonts w:ascii="Times New Roman" w:hAnsi="Times New Roman"/>
          <w:sz w:val="28"/>
          <w:szCs w:val="28"/>
        </w:rPr>
        <w:t xml:space="preserve"> сроков рассмотрения заявлений, поступающих в суд </w:t>
      </w:r>
      <w:r>
        <w:rPr>
          <w:rFonts w:ascii="Times New Roman" w:hAnsi="Times New Roman"/>
          <w:sz w:val="28"/>
          <w:szCs w:val="28"/>
        </w:rPr>
        <w:t>после вступления в законную силу последнего судебного акта по делу</w:t>
      </w:r>
      <w:r w:rsidRPr="00834D1D">
        <w:rPr>
          <w:rFonts w:ascii="Times New Roman" w:hAnsi="Times New Roman"/>
          <w:sz w:val="28"/>
          <w:szCs w:val="28"/>
        </w:rPr>
        <w:t xml:space="preserve">, </w:t>
      </w:r>
      <w:r>
        <w:rPr>
          <w:rFonts w:ascii="Times New Roman" w:hAnsi="Times New Roman"/>
          <w:sz w:val="28"/>
          <w:szCs w:val="28"/>
        </w:rPr>
        <w:t xml:space="preserve">может быть квалифицировано как </w:t>
      </w:r>
      <w:r w:rsidRPr="00834D1D">
        <w:rPr>
          <w:rFonts w:ascii="Times New Roman" w:hAnsi="Times New Roman"/>
          <w:sz w:val="28"/>
          <w:szCs w:val="28"/>
        </w:rPr>
        <w:t>нарушени</w:t>
      </w:r>
      <w:r>
        <w:rPr>
          <w:rFonts w:ascii="Times New Roman" w:hAnsi="Times New Roman"/>
          <w:sz w:val="28"/>
          <w:szCs w:val="28"/>
        </w:rPr>
        <w:t>е</w:t>
      </w:r>
      <w:r w:rsidRPr="00834D1D">
        <w:rPr>
          <w:rFonts w:ascii="Times New Roman" w:hAnsi="Times New Roman"/>
          <w:sz w:val="28"/>
          <w:szCs w:val="28"/>
        </w:rPr>
        <w:t xml:space="preserve"> права заявителя на судопроизводство в разумный срок, поскольку оказывает отрицательное воздействие на права и охраняемые законом заявителя, реализация которых включается в общий механизм осуществления права на судебную защиту. </w:t>
      </w:r>
    </w:p>
    <w:p w:rsidR="00CB1628" w:rsidRDefault="00CB1628" w:rsidP="00D16E8E">
      <w:pPr>
        <w:autoSpaceDE w:val="0"/>
        <w:autoSpaceDN w:val="0"/>
        <w:adjustRightInd w:val="0"/>
        <w:spacing w:after="0" w:line="360" w:lineRule="auto"/>
        <w:ind w:firstLine="709"/>
        <w:contextualSpacing/>
        <w:jc w:val="both"/>
        <w:rPr>
          <w:rFonts w:ascii="Times New Roman" w:hAnsi="Times New Roman"/>
          <w:sz w:val="28"/>
          <w:szCs w:val="28"/>
        </w:rPr>
      </w:pPr>
    </w:p>
    <w:p w:rsidR="00CB1628" w:rsidRPr="00F24EE5" w:rsidRDefault="00CB1628" w:rsidP="00CB1628">
      <w:pPr>
        <w:pStyle w:val="Style3"/>
        <w:widowControl/>
        <w:spacing w:line="240" w:lineRule="auto"/>
        <w:ind w:left="709" w:firstLine="0"/>
        <w:contextualSpacing/>
        <w:rPr>
          <w:b/>
          <w:lang w:eastAsia="en-US"/>
        </w:rPr>
      </w:pPr>
      <w:r w:rsidRPr="00F24EE5">
        <w:rPr>
          <w:b/>
          <w:lang w:eastAsia="en-US"/>
        </w:rPr>
        <w:t>ВОПРОСЫ,  СВЯЗАННЫЕ  С  ПРИМЕНЕНИЕМ  ЗАКОНОДАТЕЛЬСТВА</w:t>
      </w:r>
      <w:r>
        <w:rPr>
          <w:b/>
          <w:lang w:eastAsia="en-US"/>
        </w:rPr>
        <w:t>  </w:t>
      </w:r>
      <w:r>
        <w:rPr>
          <w:b/>
          <w:lang w:eastAsia="en-US"/>
        </w:rPr>
        <w:br/>
      </w:r>
      <w:r w:rsidRPr="00F24EE5">
        <w:rPr>
          <w:b/>
          <w:lang w:eastAsia="en-US"/>
        </w:rPr>
        <w:t>ОБ  ЭНЕРГОСНАБЖЕНИИ</w:t>
      </w:r>
    </w:p>
    <w:p w:rsidR="00CB1628" w:rsidRPr="00834D1D" w:rsidRDefault="00CB1628" w:rsidP="00D16E8E">
      <w:pPr>
        <w:autoSpaceDE w:val="0"/>
        <w:autoSpaceDN w:val="0"/>
        <w:adjustRightInd w:val="0"/>
        <w:spacing w:after="0" w:line="360" w:lineRule="auto"/>
        <w:ind w:firstLine="709"/>
        <w:contextualSpacing/>
        <w:jc w:val="both"/>
        <w:rPr>
          <w:rFonts w:ascii="Times New Roman" w:hAnsi="Times New Roman"/>
          <w:sz w:val="28"/>
          <w:szCs w:val="28"/>
        </w:rPr>
      </w:pPr>
    </w:p>
    <w:p w:rsidR="00CB1628" w:rsidRPr="00CB1628" w:rsidRDefault="00CB1628" w:rsidP="00CB1628">
      <w:pPr>
        <w:spacing w:line="360" w:lineRule="auto"/>
        <w:ind w:firstLine="709"/>
        <w:contextualSpacing/>
        <w:jc w:val="both"/>
        <w:rPr>
          <w:rFonts w:ascii="Times New Roman" w:hAnsi="Times New Roman"/>
          <w:b/>
          <w:sz w:val="28"/>
          <w:szCs w:val="28"/>
        </w:rPr>
      </w:pPr>
      <w:r w:rsidRPr="00CB1628">
        <w:rPr>
          <w:rFonts w:ascii="Times New Roman" w:hAnsi="Times New Roman"/>
          <w:i/>
          <w:sz w:val="28"/>
          <w:szCs w:val="28"/>
        </w:rPr>
        <w:t>Вопрос 1</w:t>
      </w:r>
      <w:r>
        <w:rPr>
          <w:rFonts w:ascii="Times New Roman" w:hAnsi="Times New Roman"/>
          <w:i/>
          <w:sz w:val="28"/>
          <w:szCs w:val="28"/>
        </w:rPr>
        <w:t>5</w:t>
      </w:r>
      <w:r w:rsidRPr="00CB1628">
        <w:rPr>
          <w:rFonts w:ascii="Times New Roman" w:hAnsi="Times New Roman"/>
          <w:i/>
          <w:sz w:val="28"/>
          <w:szCs w:val="28"/>
        </w:rPr>
        <w:t>.</w:t>
      </w:r>
      <w:r w:rsidRPr="00CB1628">
        <w:rPr>
          <w:rFonts w:ascii="Times New Roman" w:hAnsi="Times New Roman"/>
          <w:b/>
          <w:i/>
          <w:sz w:val="28"/>
          <w:szCs w:val="28"/>
        </w:rPr>
        <w:t xml:space="preserve"> </w:t>
      </w:r>
      <w:r w:rsidRPr="00CB1628">
        <w:rPr>
          <w:rFonts w:ascii="Times New Roman" w:hAnsi="Times New Roman"/>
          <w:i/>
          <w:sz w:val="28"/>
          <w:szCs w:val="28"/>
        </w:rPr>
        <w:t>Является ли основанием для отказа в удовлетворении требований ресурсоснабжающей организации о взыскании с управляющей компании задолженности за поставленный ресурс признание  недействительным решения (протокола) общего собрания собственников помещений многоквартирного дома о выборе (избрании) управляющей компании и договора управления многоквартирным домом с учетом того, что между управляющей компанией и собственниками помещений в многоквартирном доме в спорном периоде (до признания решения (протокола) общего собрания) сложились фактические правоотношения, связанные с управлением многоквартирным домом?</w:t>
      </w:r>
      <w:r w:rsidRPr="00CB1628">
        <w:rPr>
          <w:rFonts w:ascii="Times New Roman" w:hAnsi="Times New Roman"/>
          <w:b/>
          <w:i/>
          <w:sz w:val="28"/>
          <w:szCs w:val="28"/>
        </w:rPr>
        <w:t xml:space="preserve"> </w:t>
      </w:r>
      <w:r w:rsidRPr="00CB1628">
        <w:rPr>
          <w:rFonts w:ascii="Times New Roman" w:hAnsi="Times New Roman"/>
          <w:i/>
          <w:sz w:val="28"/>
          <w:szCs w:val="28"/>
        </w:rPr>
        <w:t xml:space="preserve">Должен ли суд самостоятельно проверять действительность решения (протокола) общего собрания собственников помещений и недействительность договора на управление многоквартирным домом? </w:t>
      </w:r>
    </w:p>
    <w:p w:rsidR="00CB1628" w:rsidRPr="00CB1628" w:rsidRDefault="00CB1628" w:rsidP="00CB1628">
      <w:pPr>
        <w:spacing w:line="360" w:lineRule="auto"/>
        <w:ind w:firstLine="709"/>
        <w:contextualSpacing/>
        <w:jc w:val="both"/>
        <w:rPr>
          <w:rFonts w:ascii="Times New Roman" w:hAnsi="Times New Roman"/>
          <w:sz w:val="28"/>
          <w:szCs w:val="28"/>
        </w:rPr>
      </w:pPr>
      <w:r w:rsidRPr="00CB1628">
        <w:rPr>
          <w:rFonts w:ascii="Times New Roman" w:hAnsi="Times New Roman"/>
          <w:b/>
          <w:sz w:val="28"/>
          <w:szCs w:val="28"/>
        </w:rPr>
        <w:t>Ответ</w:t>
      </w:r>
      <w:r w:rsidRPr="00CB1628">
        <w:rPr>
          <w:rFonts w:ascii="Times New Roman" w:hAnsi="Times New Roman"/>
          <w:sz w:val="28"/>
          <w:szCs w:val="28"/>
        </w:rPr>
        <w:t xml:space="preserve">. Признание недействительным решения (протокола) общего собрания собственников помещений многоквартирного дома о выборе </w:t>
      </w:r>
      <w:r w:rsidRPr="00CB1628">
        <w:rPr>
          <w:rFonts w:ascii="Times New Roman" w:hAnsi="Times New Roman"/>
          <w:sz w:val="28"/>
          <w:szCs w:val="28"/>
        </w:rPr>
        <w:lastRenderedPageBreak/>
        <w:t xml:space="preserve">(избрании) управляющей компании и договора управления многоквартирным домом не является достаточным основанием к отказу в удовлетворении иска ресурсоснабжающей организации о взыскании с управляющей компании задолженности за поставленный ресурс. Период, за который надлежит производить такое взыскание, ограничен установленным императивно моментом прекращения договора энергоснабжения ввиду невозможности исполнения (часть 3 статьи 200 ЖК РФ). </w:t>
      </w:r>
    </w:p>
    <w:p w:rsidR="00CB1628" w:rsidRPr="00CB1628" w:rsidRDefault="00CB1628" w:rsidP="00CB1628">
      <w:pPr>
        <w:spacing w:line="360" w:lineRule="auto"/>
        <w:ind w:firstLine="709"/>
        <w:contextualSpacing/>
        <w:jc w:val="both"/>
        <w:rPr>
          <w:rFonts w:ascii="Times New Roman" w:hAnsi="Times New Roman"/>
          <w:sz w:val="28"/>
          <w:szCs w:val="28"/>
        </w:rPr>
      </w:pPr>
      <w:r w:rsidRPr="00CB1628">
        <w:rPr>
          <w:rFonts w:ascii="Times New Roman" w:hAnsi="Times New Roman"/>
          <w:sz w:val="28"/>
          <w:szCs w:val="28"/>
        </w:rPr>
        <w:t xml:space="preserve">Суд не должен самостоятельно проверять действительность решения (протокола) общего собрания собственников помещений и недействительность договора на управление многоквартирным домом, поскольку указанное не повлияет на результат разрешения спора. В предмет доказывания по делу входит исключительно установление того, указан ли спорный многоквартирный жилой дом в лицензии управляющей компании. </w:t>
      </w:r>
      <w:r w:rsidRPr="00CB1628">
        <w:rPr>
          <w:rFonts w:ascii="Times New Roman" w:hAnsi="Times New Roman"/>
          <w:iCs/>
          <w:sz w:val="28"/>
          <w:szCs w:val="28"/>
        </w:rPr>
        <w:t>Суд не должен принимать доводы управляющей компании о возможности взыскания стоимости поставленного коммунального ресурса только в сумме денежных средств, полученных от собственников помещений, поскольку последние сохраняют права и обязанности по отношению к управляющей компании вплоть до момента, указанного в части 3 статьи 200 ЖК РФ.</w:t>
      </w:r>
      <w:r w:rsidRPr="00CB1628">
        <w:rPr>
          <w:rFonts w:ascii="Times New Roman" w:hAnsi="Times New Roman"/>
          <w:sz w:val="28"/>
          <w:szCs w:val="28"/>
        </w:rPr>
        <w:t xml:space="preserve"> </w:t>
      </w:r>
    </w:p>
    <w:p w:rsidR="00CB1628" w:rsidRPr="00CB1628" w:rsidRDefault="00CB1628" w:rsidP="00CB1628">
      <w:pPr>
        <w:spacing w:line="360" w:lineRule="auto"/>
        <w:ind w:firstLine="709"/>
        <w:contextualSpacing/>
        <w:jc w:val="both"/>
        <w:rPr>
          <w:rFonts w:ascii="Times New Roman" w:hAnsi="Times New Roman"/>
          <w:sz w:val="28"/>
          <w:szCs w:val="28"/>
        </w:rPr>
      </w:pPr>
      <w:r w:rsidRPr="00CB1628">
        <w:rPr>
          <w:rFonts w:ascii="Times New Roman" w:hAnsi="Times New Roman"/>
          <w:b/>
          <w:sz w:val="28"/>
          <w:szCs w:val="28"/>
        </w:rPr>
        <w:t>Обоснование.</w:t>
      </w:r>
      <w:r w:rsidRPr="00CB1628">
        <w:rPr>
          <w:rFonts w:ascii="Times New Roman" w:hAnsi="Times New Roman"/>
          <w:sz w:val="28"/>
          <w:szCs w:val="28"/>
        </w:rPr>
        <w:t xml:space="preserve"> Обязанность управляющей компании производить оплату коммунального ресурса, потребленного на нужды многоквартирного дома (в объеме индивидуального потребления собственников помещений либо в объеме ресурса на содержание общего имущества дома), основана на наличии у такой компании статуса исполнителя коммунальной услуги и опосредована двумя договорными обязательствами: собственники поручают управление дома такой компании и во исполнение обязательства перед собственниками управляющая компания заключает договоры с ресурсоснабжающими организациями. Иными словами, заключение договора энергоснабжения есть реализация управляющей компанией своих обязанностей из договора управления многоквартирным жилым домом.</w:t>
      </w:r>
    </w:p>
    <w:p w:rsidR="00CB1628" w:rsidRPr="00CB1628" w:rsidRDefault="00CB1628" w:rsidP="00CB1628">
      <w:pPr>
        <w:spacing w:line="360" w:lineRule="auto"/>
        <w:ind w:firstLine="709"/>
        <w:contextualSpacing/>
        <w:jc w:val="both"/>
        <w:rPr>
          <w:rFonts w:ascii="Times New Roman" w:hAnsi="Times New Roman"/>
          <w:sz w:val="28"/>
          <w:szCs w:val="28"/>
        </w:rPr>
      </w:pPr>
      <w:r w:rsidRPr="00CB1628">
        <w:rPr>
          <w:rFonts w:ascii="Times New Roman" w:hAnsi="Times New Roman"/>
          <w:sz w:val="28"/>
          <w:szCs w:val="28"/>
        </w:rPr>
        <w:lastRenderedPageBreak/>
        <w:t>Признание недействительным решения общего собрания собственников помещений об избрании управляющей компании свидетельствует о пороке волеизъявления собственников на заключение договора управления многоквартирным домом, означает, что договор не был заключен путем выражения воли надлежащим количеством собственников помещений (часть 1 статьи 162 ЖК РФ). Такой договор не может порождать правовых последствий, создавать обязанности для его сторон, в том числе обязанности по заключению договоров энергоснабжения с ресурсоснабжающими организациями.</w:t>
      </w:r>
    </w:p>
    <w:p w:rsidR="00CB1628" w:rsidRPr="00CB1628" w:rsidRDefault="00CB1628" w:rsidP="00CB1628">
      <w:pPr>
        <w:spacing w:line="360" w:lineRule="auto"/>
        <w:ind w:firstLine="709"/>
        <w:contextualSpacing/>
        <w:jc w:val="both"/>
        <w:rPr>
          <w:rFonts w:ascii="Times New Roman" w:hAnsi="Times New Roman"/>
          <w:sz w:val="28"/>
          <w:szCs w:val="28"/>
        </w:rPr>
      </w:pPr>
      <w:r w:rsidRPr="00CB1628">
        <w:rPr>
          <w:rFonts w:ascii="Times New Roman" w:hAnsi="Times New Roman"/>
          <w:sz w:val="28"/>
          <w:szCs w:val="28"/>
        </w:rPr>
        <w:t>Фактическое осуществление действий по содержанию чужого имущества и управлению с ним, по общему правилу порождает кондикционные отношения собственника вещи (титульного владельца, несущего бремя ее содержания) и лица, понесшего за свой счет соответствующие расходы. Генеральным принципом кондикции охватываются и действия сторон в рамках недействительной сделки, и действия в чужом интересе без поручения, и действия сторон, повлекшие неэквивалентность исполнения в рамках завершенных действительных сделок, и так называемая «чистая кондикция» в виде ошибочно осуществленных платежей и тому подобных действий.</w:t>
      </w:r>
    </w:p>
    <w:p w:rsidR="00CB1628" w:rsidRPr="00CB1628" w:rsidRDefault="00CB1628" w:rsidP="00CB1628">
      <w:pPr>
        <w:spacing w:line="360" w:lineRule="auto"/>
        <w:ind w:firstLine="709"/>
        <w:contextualSpacing/>
        <w:jc w:val="both"/>
        <w:rPr>
          <w:rFonts w:ascii="Times New Roman" w:hAnsi="Times New Roman"/>
          <w:sz w:val="28"/>
          <w:szCs w:val="28"/>
        </w:rPr>
      </w:pPr>
      <w:r w:rsidRPr="00CB1628">
        <w:rPr>
          <w:rFonts w:ascii="Times New Roman" w:hAnsi="Times New Roman"/>
          <w:sz w:val="28"/>
          <w:szCs w:val="28"/>
        </w:rPr>
        <w:t>Вместе с тем, применение указанного принципа может быть исключено прямым указанием закона.</w:t>
      </w:r>
    </w:p>
    <w:p w:rsidR="00CB1628" w:rsidRPr="00CB1628" w:rsidRDefault="00CB1628" w:rsidP="00CB1628">
      <w:pPr>
        <w:spacing w:line="360" w:lineRule="auto"/>
        <w:ind w:firstLine="709"/>
        <w:contextualSpacing/>
        <w:jc w:val="both"/>
        <w:rPr>
          <w:rFonts w:ascii="Times New Roman" w:hAnsi="Times New Roman"/>
          <w:sz w:val="28"/>
          <w:szCs w:val="28"/>
        </w:rPr>
      </w:pPr>
      <w:r w:rsidRPr="00CB1628">
        <w:rPr>
          <w:rFonts w:ascii="Times New Roman" w:hAnsi="Times New Roman"/>
          <w:sz w:val="28"/>
          <w:szCs w:val="28"/>
        </w:rPr>
        <w:t xml:space="preserve">Именно такая, исключающая применение генерального принципа кондикции, регламентация дана для рассматриваемой ситуации Жилищным кодексом Российской Федерации. </w:t>
      </w:r>
    </w:p>
    <w:p w:rsidR="00CB1628" w:rsidRPr="00CB1628" w:rsidRDefault="00CB1628" w:rsidP="00CB1628">
      <w:pPr>
        <w:spacing w:line="360" w:lineRule="auto"/>
        <w:ind w:firstLine="709"/>
        <w:contextualSpacing/>
        <w:jc w:val="both"/>
        <w:rPr>
          <w:rFonts w:ascii="Times New Roman" w:hAnsi="Times New Roman"/>
          <w:sz w:val="28"/>
          <w:szCs w:val="28"/>
        </w:rPr>
      </w:pPr>
      <w:r w:rsidRPr="00CB1628">
        <w:rPr>
          <w:rFonts w:ascii="Times New Roman" w:hAnsi="Times New Roman"/>
          <w:sz w:val="28"/>
          <w:szCs w:val="28"/>
        </w:rPr>
        <w:t xml:space="preserve">Так, на действительность договора энергоснабжения приведенные выше обстоятельства (признание недействительным решения общего собрания собственников многоквартирного жилого дома о выборе управляющей компании) прямо не влияют. Ошибочно полагать такой договор ничтожным по правилам статьи 168 Гражданского кодекса, тем </w:t>
      </w:r>
      <w:r w:rsidRPr="00CB1628">
        <w:rPr>
          <w:rFonts w:ascii="Times New Roman" w:hAnsi="Times New Roman"/>
          <w:sz w:val="28"/>
          <w:szCs w:val="28"/>
        </w:rPr>
        <w:lastRenderedPageBreak/>
        <w:t>более, исходя из действующей редакции приведенной статьи, устанавливающей презумпцию оспоримости сделок. Представляется, что такие договоры энергоснабжения нельзя отнести ни к посягающим на публичные интересы, ни к нарушающим прямо установленный законодательный запрет.</w:t>
      </w:r>
    </w:p>
    <w:p w:rsidR="00CB1628" w:rsidRPr="00CB1628" w:rsidRDefault="00CB1628" w:rsidP="00CB1628">
      <w:pPr>
        <w:spacing w:line="360" w:lineRule="auto"/>
        <w:ind w:firstLine="709"/>
        <w:contextualSpacing/>
        <w:jc w:val="both"/>
        <w:rPr>
          <w:rFonts w:ascii="Times New Roman" w:hAnsi="Times New Roman"/>
          <w:sz w:val="28"/>
          <w:szCs w:val="28"/>
        </w:rPr>
      </w:pPr>
      <w:r w:rsidRPr="00CB1628">
        <w:rPr>
          <w:rFonts w:ascii="Times New Roman" w:hAnsi="Times New Roman"/>
          <w:sz w:val="28"/>
          <w:szCs w:val="28"/>
        </w:rPr>
        <w:t>Однако учитывая, что управление многоквартирным жилым домом относится к лицензируемым видам деятельности и возможность осуществления данного вида деятельности Жилищным кодексом Российской Федерации напрямую сопрягается с датой внесения изменений в реестр лицензий субъекта Российской Федерации, в данном случае необходимо исходить из того, что договор энергоснабжения прекращается невозможностью исполнения с момента внесения изменений в реестр лицензий субъекта Российской Федерации органом государственного жилищного надзора на основании вступившего в законную силу решения суда о признании соответствующего решения общего собрания собственников помещений в многоквартирном доме недействительным.</w:t>
      </w:r>
    </w:p>
    <w:p w:rsidR="00CB1628" w:rsidRPr="00CB1628" w:rsidRDefault="00CB1628" w:rsidP="00CB1628">
      <w:pPr>
        <w:widowControl w:val="0"/>
        <w:spacing w:line="360" w:lineRule="auto"/>
        <w:ind w:firstLine="709"/>
        <w:contextualSpacing/>
        <w:jc w:val="both"/>
        <w:rPr>
          <w:rFonts w:ascii="Times New Roman" w:hAnsi="Times New Roman"/>
          <w:sz w:val="28"/>
          <w:szCs w:val="28"/>
        </w:rPr>
      </w:pPr>
      <w:r w:rsidRPr="00CB1628">
        <w:rPr>
          <w:rFonts w:ascii="Times New Roman" w:hAnsi="Times New Roman"/>
          <w:sz w:val="28"/>
          <w:szCs w:val="28"/>
        </w:rPr>
        <w:t>Так, согласно части 3.1 статьи 198 ЖК РФ в случае признания судом недействительным решения общего собрания собственников помещений в многоквартирном доме о выборе управляющей организации или об изменении способа управления многоквартирным домом, которое послужило основанием для направления в орган государственного жилищного надзора сведений, указанных в части 2 статьи 198 ЖК РФ, изменения в реестр лицензий субъекта Российской Федерации вносятся органом государственного жилищного надзора на основании вступившего в законную силу решения суда о признании соответствующего решения общего собрания собственников помещений в многоквартирном доме недействительным не ранее даты вступления в силу такого решения суда.</w:t>
      </w:r>
    </w:p>
    <w:p w:rsidR="00CB1628" w:rsidRPr="00CB1628" w:rsidRDefault="00CB1628" w:rsidP="00CB1628">
      <w:pPr>
        <w:spacing w:line="360" w:lineRule="auto"/>
        <w:ind w:firstLine="709"/>
        <w:contextualSpacing/>
        <w:jc w:val="both"/>
        <w:rPr>
          <w:rFonts w:ascii="Times New Roman" w:hAnsi="Times New Roman"/>
          <w:sz w:val="28"/>
          <w:szCs w:val="28"/>
        </w:rPr>
      </w:pPr>
      <w:r w:rsidRPr="00CB1628">
        <w:rPr>
          <w:rFonts w:ascii="Times New Roman" w:hAnsi="Times New Roman"/>
          <w:sz w:val="28"/>
          <w:szCs w:val="28"/>
        </w:rPr>
        <w:t xml:space="preserve">Согласно положениям части 3 статьи 200 ЖК РФ лицензиат, в случае исключения сведений о многоквартирном доме из реестра лицензий субъекта </w:t>
      </w:r>
      <w:r w:rsidRPr="00CB1628">
        <w:rPr>
          <w:rFonts w:ascii="Times New Roman" w:hAnsi="Times New Roman"/>
          <w:sz w:val="28"/>
          <w:szCs w:val="28"/>
        </w:rPr>
        <w:lastRenderedPageBreak/>
        <w:t xml:space="preserve">Российской Федерации, а также в случае прекращения или аннулирования лицензии в соответствии со статьей 199 ЖК РФ, обязан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многоквартирном доме в соответствии с требованиями законодательства Российской Федерации до дня: </w:t>
      </w:r>
    </w:p>
    <w:p w:rsidR="00CB1628" w:rsidRPr="00CB1628" w:rsidRDefault="00CB1628" w:rsidP="00CB1628">
      <w:pPr>
        <w:spacing w:line="360" w:lineRule="auto"/>
        <w:ind w:firstLine="709"/>
        <w:contextualSpacing/>
        <w:jc w:val="both"/>
        <w:rPr>
          <w:rFonts w:ascii="Times New Roman" w:hAnsi="Times New Roman"/>
          <w:sz w:val="28"/>
          <w:szCs w:val="28"/>
        </w:rPr>
      </w:pPr>
      <w:r w:rsidRPr="00CB1628">
        <w:rPr>
          <w:rFonts w:ascii="Times New Roman" w:hAnsi="Times New Roman"/>
          <w:sz w:val="28"/>
          <w:szCs w:val="28"/>
        </w:rPr>
        <w:t>– возникновения в соответствии с частью 7 статьи 162 ЖК РФ обязательств по управлению таким домом у управляющей организации, выбранной общим собранием собственников помещений в многоквартирном доме или отобранной по результатам проведенного органом местного самоуправления открытого конкурса;</w:t>
      </w:r>
    </w:p>
    <w:p w:rsidR="00CB1628" w:rsidRPr="00CB1628" w:rsidRDefault="00CB1628" w:rsidP="00CB1628">
      <w:pPr>
        <w:spacing w:line="360" w:lineRule="auto"/>
        <w:ind w:firstLine="709"/>
        <w:contextualSpacing/>
        <w:jc w:val="both"/>
        <w:rPr>
          <w:rFonts w:ascii="Times New Roman" w:hAnsi="Times New Roman"/>
          <w:sz w:val="28"/>
          <w:szCs w:val="28"/>
        </w:rPr>
      </w:pPr>
      <w:r w:rsidRPr="00CB1628">
        <w:rPr>
          <w:rFonts w:ascii="Times New Roman" w:hAnsi="Times New Roman"/>
          <w:sz w:val="28"/>
          <w:szCs w:val="28"/>
        </w:rPr>
        <w:t>– возникновения обязательств по договору управления многоквартирным домом, заключенному управляющей организацией с товариществом собственников жилья, жилищным кооперативом или иным специализированным потребительским кооперативом;</w:t>
      </w:r>
    </w:p>
    <w:p w:rsidR="00CB1628" w:rsidRPr="00CB1628" w:rsidRDefault="00CB1628" w:rsidP="00CB1628">
      <w:pPr>
        <w:widowControl w:val="0"/>
        <w:spacing w:line="360" w:lineRule="auto"/>
        <w:ind w:firstLine="709"/>
        <w:contextualSpacing/>
        <w:jc w:val="both"/>
        <w:rPr>
          <w:rFonts w:ascii="Times New Roman" w:hAnsi="Times New Roman"/>
          <w:sz w:val="28"/>
          <w:szCs w:val="28"/>
        </w:rPr>
      </w:pPr>
      <w:r w:rsidRPr="00CB1628">
        <w:rPr>
          <w:rFonts w:ascii="Times New Roman" w:hAnsi="Times New Roman"/>
          <w:sz w:val="28"/>
          <w:szCs w:val="28"/>
        </w:rPr>
        <w:t>– возникновения обязательств по договорам, указанным в частях 1 и 2 статьи 164 ЖК РФ (заключение собственниками прямых договоров энергоснабжения);</w:t>
      </w:r>
    </w:p>
    <w:p w:rsidR="00CB1628" w:rsidRPr="00CB1628" w:rsidRDefault="00CB1628" w:rsidP="00CB1628">
      <w:pPr>
        <w:spacing w:line="360" w:lineRule="auto"/>
        <w:ind w:firstLine="709"/>
        <w:contextualSpacing/>
        <w:jc w:val="both"/>
        <w:rPr>
          <w:rFonts w:ascii="Times New Roman" w:hAnsi="Times New Roman"/>
          <w:sz w:val="28"/>
          <w:szCs w:val="28"/>
        </w:rPr>
      </w:pPr>
      <w:r w:rsidRPr="00CB1628">
        <w:rPr>
          <w:rFonts w:ascii="Times New Roman" w:hAnsi="Times New Roman"/>
          <w:sz w:val="28"/>
          <w:szCs w:val="28"/>
        </w:rPr>
        <w:t>– государственной регистрации товарищества собственников жилья, жилищного кооператива или иного специализированного потребительского кооператива.</w:t>
      </w:r>
    </w:p>
    <w:p w:rsidR="00CB1628" w:rsidRPr="00CB1628" w:rsidRDefault="00CB1628" w:rsidP="00CB1628">
      <w:pPr>
        <w:spacing w:line="360" w:lineRule="auto"/>
        <w:ind w:firstLine="709"/>
        <w:contextualSpacing/>
        <w:jc w:val="both"/>
        <w:rPr>
          <w:rFonts w:ascii="Times New Roman" w:hAnsi="Times New Roman"/>
          <w:sz w:val="28"/>
          <w:szCs w:val="28"/>
        </w:rPr>
      </w:pPr>
      <w:r w:rsidRPr="00CB1628">
        <w:rPr>
          <w:rFonts w:ascii="Times New Roman" w:hAnsi="Times New Roman"/>
          <w:sz w:val="28"/>
          <w:szCs w:val="28"/>
        </w:rPr>
        <w:t xml:space="preserve">Соответственно, осуществление деятельности по управлению многоквартирным домом (частью которой является и исполнение ранее заключенных договоров энергоснабжения) императивно предписано управляющей компании до указанных выше моментов, из чего следует, что возможность исполнения договоров энергоснабжения сохраняется у управляющей компании до того же времени, после чего договоры энергоснабжения прекращаются невозможностью исполнения, поскольку не </w:t>
      </w:r>
      <w:r w:rsidRPr="00CB1628">
        <w:rPr>
          <w:rFonts w:ascii="Times New Roman" w:hAnsi="Times New Roman"/>
          <w:sz w:val="28"/>
          <w:szCs w:val="28"/>
        </w:rPr>
        <w:lastRenderedPageBreak/>
        <w:t>могут осуществляться вопреки прямо установленному нормативному запрету на управление многоквартирным жилым домом без лицензии.</w:t>
      </w:r>
    </w:p>
    <w:p w:rsidR="00CB1628" w:rsidRPr="00CB1628" w:rsidRDefault="00CB1628" w:rsidP="00CB1628">
      <w:pPr>
        <w:spacing w:line="360" w:lineRule="auto"/>
        <w:ind w:firstLine="709"/>
        <w:contextualSpacing/>
        <w:jc w:val="both"/>
        <w:rPr>
          <w:rFonts w:ascii="Times New Roman" w:hAnsi="Times New Roman"/>
          <w:sz w:val="28"/>
          <w:szCs w:val="28"/>
        </w:rPr>
      </w:pPr>
      <w:r w:rsidRPr="00CB1628">
        <w:rPr>
          <w:rFonts w:ascii="Times New Roman" w:hAnsi="Times New Roman"/>
          <w:sz w:val="28"/>
          <w:szCs w:val="28"/>
        </w:rPr>
        <w:t>Таким образом, сам по себе факт признания недействительным решения общего собрания собственников помещений многоквартирного жилого дома об избрании управляющей компании, к которой предъявлен иск из договора ресурсоснабжения, удовлетворению такого иска не препятствует, обязанностей управляющей компании из договора энергоснабжения не прекращает. По всем периодам, истекшим до совершения действий, указанных в части 3 статьи 200 ЖК РФ после внесения изменений в реестр лицензий, взыскание надлежит производить с управляющей компании.</w:t>
      </w:r>
    </w:p>
    <w:p w:rsidR="00CB1628" w:rsidRPr="00CB1628" w:rsidRDefault="00CB1628" w:rsidP="00CB1628">
      <w:pPr>
        <w:spacing w:line="360" w:lineRule="auto"/>
        <w:ind w:firstLine="709"/>
        <w:contextualSpacing/>
        <w:jc w:val="both"/>
        <w:rPr>
          <w:rFonts w:ascii="Times New Roman" w:hAnsi="Times New Roman"/>
          <w:sz w:val="28"/>
          <w:szCs w:val="28"/>
        </w:rPr>
      </w:pPr>
      <w:r w:rsidRPr="00CB1628">
        <w:rPr>
          <w:rFonts w:ascii="Times New Roman" w:hAnsi="Times New Roman"/>
          <w:sz w:val="28"/>
          <w:szCs w:val="28"/>
        </w:rPr>
        <w:t>За пределами такого периода договор энергоснабжения прекращен, соответственно взыскание стоимости коммунального ресурса с управляющей компании не может быть произведено.</w:t>
      </w:r>
    </w:p>
    <w:p w:rsidR="00CB1628" w:rsidRPr="00CB1628" w:rsidRDefault="00CB1628" w:rsidP="00CB1628">
      <w:pPr>
        <w:widowControl w:val="0"/>
        <w:spacing w:line="360" w:lineRule="auto"/>
        <w:ind w:firstLine="709"/>
        <w:contextualSpacing/>
        <w:jc w:val="both"/>
        <w:rPr>
          <w:rFonts w:ascii="Times New Roman" w:hAnsi="Times New Roman"/>
          <w:sz w:val="28"/>
          <w:szCs w:val="28"/>
        </w:rPr>
      </w:pPr>
      <w:r w:rsidRPr="00CB1628">
        <w:rPr>
          <w:rFonts w:ascii="Times New Roman" w:hAnsi="Times New Roman"/>
          <w:sz w:val="28"/>
          <w:szCs w:val="28"/>
        </w:rPr>
        <w:t>Кроме того, в силу прямого указания закона с названного момента считается заключенным договор энергоснабжения между собственниками помещений и ресурсоснабжающей организацией в силу положений части 9 статьи 157.2 ЖК РФ, отсылающих, в свою очередь, к части 6 той же статьи.</w:t>
      </w:r>
    </w:p>
    <w:p w:rsidR="00CB1628" w:rsidRPr="00CB1628" w:rsidRDefault="00CB1628" w:rsidP="00CB1628">
      <w:pPr>
        <w:spacing w:line="360" w:lineRule="auto"/>
        <w:ind w:firstLine="709"/>
        <w:contextualSpacing/>
        <w:jc w:val="both"/>
        <w:rPr>
          <w:rFonts w:ascii="Times New Roman" w:hAnsi="Times New Roman"/>
          <w:sz w:val="28"/>
          <w:szCs w:val="28"/>
        </w:rPr>
      </w:pPr>
      <w:r w:rsidRPr="00CB1628">
        <w:rPr>
          <w:rFonts w:ascii="Times New Roman" w:hAnsi="Times New Roman"/>
          <w:sz w:val="28"/>
          <w:szCs w:val="28"/>
        </w:rPr>
        <w:t>Так, согласно части 9 статьи 157.2 ЖК РФ в случае, если собственниками помещений в многоквартирном доме не выбран способ управления таким домом или выбранный способ управления не реализован, коммунальные услуги предоставляются ресурсоснабжающей организацией в соответствии с договором, заключаемыми в порядке, предусмотренном частью 6 указанной статьи.</w:t>
      </w:r>
    </w:p>
    <w:p w:rsidR="00CB1628" w:rsidRPr="00CB1628" w:rsidRDefault="00CB1628" w:rsidP="00CB1628">
      <w:pPr>
        <w:spacing w:line="360" w:lineRule="auto"/>
        <w:ind w:firstLine="709"/>
        <w:contextualSpacing/>
        <w:jc w:val="both"/>
        <w:rPr>
          <w:rFonts w:ascii="Times New Roman" w:hAnsi="Times New Roman"/>
          <w:sz w:val="28"/>
          <w:szCs w:val="28"/>
        </w:rPr>
      </w:pPr>
      <w:r w:rsidRPr="00CB1628">
        <w:rPr>
          <w:rFonts w:ascii="Times New Roman" w:hAnsi="Times New Roman"/>
          <w:sz w:val="28"/>
          <w:szCs w:val="28"/>
        </w:rPr>
        <w:t>Согласно части 6 статьи 157.2 ЖК РФ такой договор считается заключенным между собственником помещения в многоквартирном доме и ресурсоснабжающей организацией на неопределенный срок в соответствии с типовыми договорами, утвержденными Правительством Российской Федерации. Заключение договора в письменной форме не требуется.</w:t>
      </w:r>
    </w:p>
    <w:p w:rsidR="00CB1628" w:rsidRPr="00CB1628" w:rsidRDefault="00CB1628" w:rsidP="00CB1628">
      <w:pPr>
        <w:autoSpaceDE w:val="0"/>
        <w:autoSpaceDN w:val="0"/>
        <w:adjustRightInd w:val="0"/>
        <w:spacing w:line="360" w:lineRule="auto"/>
        <w:contextualSpacing/>
        <w:jc w:val="both"/>
        <w:rPr>
          <w:rFonts w:ascii="Times New Roman" w:hAnsi="Times New Roman"/>
          <w:b/>
          <w:sz w:val="28"/>
          <w:szCs w:val="28"/>
        </w:rPr>
      </w:pPr>
    </w:p>
    <w:p w:rsidR="00FF239D" w:rsidRPr="00CB1628" w:rsidRDefault="00FF239D" w:rsidP="00CB1628">
      <w:pPr>
        <w:spacing w:line="360" w:lineRule="auto"/>
        <w:ind w:firstLine="709"/>
        <w:contextualSpacing/>
        <w:jc w:val="both"/>
        <w:rPr>
          <w:rFonts w:ascii="Times New Roman" w:hAnsi="Times New Roman"/>
          <w:sz w:val="28"/>
          <w:szCs w:val="28"/>
        </w:rPr>
      </w:pPr>
    </w:p>
    <w:p w:rsidR="000231EC" w:rsidRPr="00B554AD" w:rsidRDefault="000231EC" w:rsidP="000231EC">
      <w:pPr>
        <w:autoSpaceDE w:val="0"/>
        <w:autoSpaceDN w:val="0"/>
        <w:adjustRightInd w:val="0"/>
        <w:spacing w:after="0" w:line="240" w:lineRule="auto"/>
        <w:ind w:left="709"/>
        <w:contextualSpacing/>
        <w:jc w:val="both"/>
        <w:rPr>
          <w:rFonts w:ascii="Times New Roman" w:hAnsi="Times New Roman"/>
          <w:b/>
          <w:bCs/>
          <w:sz w:val="24"/>
          <w:szCs w:val="24"/>
        </w:rPr>
      </w:pPr>
      <w:r w:rsidRPr="00B554AD">
        <w:rPr>
          <w:rFonts w:ascii="Times New Roman" w:hAnsi="Times New Roman"/>
          <w:b/>
          <w:bCs/>
          <w:sz w:val="24"/>
          <w:szCs w:val="24"/>
        </w:rPr>
        <w:t xml:space="preserve">ВОПРОСЫ,  СВЯЗАННЫЕ  С  ПРИМЕНЕНИЕМ  ЗАКОНОДАТЕЛЬСТВА </w:t>
      </w:r>
      <w:r w:rsidRPr="00B554AD">
        <w:rPr>
          <w:rFonts w:ascii="Times New Roman" w:hAnsi="Times New Roman"/>
          <w:b/>
          <w:bCs/>
          <w:sz w:val="24"/>
          <w:szCs w:val="24"/>
        </w:rPr>
        <w:br/>
        <w:t>ОБ  ОДНОСТОРОННЕМ  ОТКАЗЕ  ОТ  ГОСУДАРСТВЕННОГО</w:t>
      </w:r>
      <w:r w:rsidRPr="00B554AD">
        <w:rPr>
          <w:rFonts w:ascii="Times New Roman" w:hAnsi="Times New Roman"/>
          <w:b/>
          <w:bCs/>
          <w:sz w:val="24"/>
          <w:szCs w:val="24"/>
        </w:rPr>
        <w:br/>
        <w:t>(МУНИЦИПАЛЬНОГО)  КОНТРАКТА</w:t>
      </w:r>
    </w:p>
    <w:p w:rsidR="000231EC" w:rsidRPr="00B554AD" w:rsidRDefault="000231EC" w:rsidP="000231EC">
      <w:pPr>
        <w:autoSpaceDE w:val="0"/>
        <w:autoSpaceDN w:val="0"/>
        <w:adjustRightInd w:val="0"/>
        <w:spacing w:after="0" w:line="360" w:lineRule="auto"/>
        <w:ind w:left="709"/>
        <w:contextualSpacing/>
        <w:jc w:val="both"/>
        <w:rPr>
          <w:rFonts w:ascii="Times New Roman" w:hAnsi="Times New Roman"/>
          <w:b/>
          <w:bCs/>
          <w:sz w:val="24"/>
          <w:szCs w:val="24"/>
        </w:rPr>
      </w:pPr>
    </w:p>
    <w:p w:rsidR="000231EC" w:rsidRDefault="000231EC" w:rsidP="000231EC">
      <w:pPr>
        <w:spacing w:after="0" w:line="360" w:lineRule="auto"/>
        <w:ind w:firstLine="709"/>
        <w:contextualSpacing/>
        <w:jc w:val="both"/>
        <w:rPr>
          <w:rFonts w:ascii="Times New Roman" w:hAnsi="Times New Roman"/>
          <w:sz w:val="28"/>
          <w:szCs w:val="28"/>
        </w:rPr>
      </w:pPr>
      <w:r w:rsidRPr="00B554AD">
        <w:rPr>
          <w:rFonts w:ascii="Times New Roman" w:hAnsi="Times New Roman"/>
          <w:i/>
          <w:sz w:val="28"/>
          <w:szCs w:val="28"/>
        </w:rPr>
        <w:t xml:space="preserve">Вопрос </w:t>
      </w:r>
      <w:r>
        <w:rPr>
          <w:rFonts w:ascii="Times New Roman" w:hAnsi="Times New Roman"/>
          <w:i/>
          <w:sz w:val="28"/>
          <w:szCs w:val="28"/>
        </w:rPr>
        <w:t>1</w:t>
      </w:r>
      <w:r w:rsidR="0099379D">
        <w:rPr>
          <w:rFonts w:ascii="Times New Roman" w:hAnsi="Times New Roman"/>
          <w:i/>
          <w:sz w:val="28"/>
          <w:szCs w:val="28"/>
        </w:rPr>
        <w:t>6</w:t>
      </w:r>
      <w:r w:rsidRPr="00B554AD">
        <w:rPr>
          <w:rFonts w:ascii="Times New Roman" w:hAnsi="Times New Roman"/>
          <w:i/>
          <w:sz w:val="28"/>
          <w:szCs w:val="28"/>
        </w:rPr>
        <w:t xml:space="preserve">. Какой момент следует считать датой надлежащего уведомления заказчиком поставщика (подрядчика, исполнителя) об одностороннем отказе от исполнения государственного (муниципального) контракта в порядке </w:t>
      </w:r>
      <w:r>
        <w:rPr>
          <w:rFonts w:ascii="Times New Roman" w:hAnsi="Times New Roman"/>
          <w:i/>
          <w:sz w:val="28"/>
          <w:szCs w:val="28"/>
        </w:rPr>
        <w:t>части 12 статьи 95 Закона 44-ФЗ</w:t>
      </w:r>
      <w:r w:rsidRPr="00B554AD">
        <w:rPr>
          <w:rFonts w:ascii="Times New Roman" w:hAnsi="Times New Roman"/>
          <w:i/>
          <w:sz w:val="28"/>
          <w:szCs w:val="28"/>
        </w:rPr>
        <w:t xml:space="preserve"> в случае, когда заказное отправление, содержащее решение об одностороннем отказе </w:t>
      </w:r>
      <w:r>
        <w:rPr>
          <w:rFonts w:ascii="Times New Roman" w:hAnsi="Times New Roman"/>
          <w:i/>
          <w:sz w:val="28"/>
          <w:szCs w:val="28"/>
        </w:rPr>
        <w:br/>
      </w:r>
      <w:r w:rsidRPr="00B554AD">
        <w:rPr>
          <w:rFonts w:ascii="Times New Roman" w:hAnsi="Times New Roman"/>
          <w:i/>
          <w:sz w:val="28"/>
          <w:szCs w:val="28"/>
        </w:rPr>
        <w:t>от исполнения контракта, возвращено органом почтовой связи с отметкой об истечении срока хранения почтовой корреспонденции либо об отказе адресата от её получения?</w:t>
      </w:r>
    </w:p>
    <w:p w:rsidR="000231EC" w:rsidRPr="0052325E" w:rsidRDefault="000231EC" w:rsidP="000231EC">
      <w:pPr>
        <w:autoSpaceDE w:val="0"/>
        <w:autoSpaceDN w:val="0"/>
        <w:adjustRightInd w:val="0"/>
        <w:spacing w:after="0" w:line="360" w:lineRule="auto"/>
        <w:ind w:firstLine="709"/>
        <w:contextualSpacing/>
        <w:jc w:val="both"/>
        <w:rPr>
          <w:rFonts w:ascii="Times New Roman" w:hAnsi="Times New Roman"/>
          <w:sz w:val="28"/>
          <w:szCs w:val="28"/>
        </w:rPr>
      </w:pPr>
      <w:r>
        <w:rPr>
          <w:rFonts w:ascii="Times New Roman" w:hAnsi="Times New Roman"/>
          <w:b/>
          <w:sz w:val="28"/>
          <w:szCs w:val="28"/>
        </w:rPr>
        <w:t>О</w:t>
      </w:r>
      <w:r w:rsidRPr="00B554AD">
        <w:rPr>
          <w:rFonts w:ascii="Times New Roman" w:hAnsi="Times New Roman"/>
          <w:b/>
          <w:sz w:val="28"/>
          <w:szCs w:val="28"/>
        </w:rPr>
        <w:t>твет</w:t>
      </w:r>
      <w:r>
        <w:rPr>
          <w:rFonts w:ascii="Times New Roman" w:hAnsi="Times New Roman"/>
          <w:b/>
          <w:sz w:val="28"/>
          <w:szCs w:val="28"/>
        </w:rPr>
        <w:t>.</w:t>
      </w:r>
      <w:r w:rsidRPr="00B554AD">
        <w:rPr>
          <w:rFonts w:ascii="Times New Roman" w:hAnsi="Times New Roman"/>
          <w:b/>
          <w:sz w:val="28"/>
          <w:szCs w:val="28"/>
        </w:rPr>
        <w:t xml:space="preserve"> </w:t>
      </w:r>
      <w:r w:rsidRPr="0066527C">
        <w:rPr>
          <w:rFonts w:ascii="Times New Roman" w:hAnsi="Times New Roman"/>
          <w:sz w:val="28"/>
          <w:szCs w:val="28"/>
        </w:rPr>
        <w:t>При невозможности</w:t>
      </w:r>
      <w:r>
        <w:rPr>
          <w:rFonts w:ascii="Times New Roman" w:hAnsi="Times New Roman"/>
          <w:b/>
          <w:sz w:val="28"/>
          <w:szCs w:val="28"/>
        </w:rPr>
        <w:t xml:space="preserve"> </w:t>
      </w:r>
      <w:r>
        <w:rPr>
          <w:rFonts w:ascii="Times New Roman" w:hAnsi="Times New Roman"/>
          <w:sz w:val="28"/>
          <w:szCs w:val="28"/>
          <w:lang w:eastAsia="en-US"/>
        </w:rPr>
        <w:t>получения подтверждения вручения поставщику (подрядчику, исполнителю) заказной почтовой корреспонденции, м</w:t>
      </w:r>
      <w:r w:rsidRPr="0052325E">
        <w:rPr>
          <w:rFonts w:ascii="Times New Roman" w:hAnsi="Times New Roman"/>
          <w:sz w:val="28"/>
          <w:szCs w:val="28"/>
        </w:rPr>
        <w:t xml:space="preserve">оментом надлежащего уведомления заказчиком поставщика (подрядчика, исполнителя) об одностороннем отказе </w:t>
      </w:r>
      <w:r>
        <w:rPr>
          <w:rFonts w:ascii="Times New Roman" w:hAnsi="Times New Roman"/>
          <w:sz w:val="28"/>
          <w:szCs w:val="28"/>
        </w:rPr>
        <w:br/>
      </w:r>
      <w:r w:rsidRPr="0052325E">
        <w:rPr>
          <w:rFonts w:ascii="Times New Roman" w:hAnsi="Times New Roman"/>
          <w:sz w:val="28"/>
          <w:szCs w:val="28"/>
        </w:rPr>
        <w:t>от исполнения государственного (муниципального) контракта, признается дата получения заказчиком информации (уведомления) от органа почтовой связи с отметкой об истечении срока хранения почтовой корреспонденции либо об отказе адресата от её получения.</w:t>
      </w:r>
    </w:p>
    <w:p w:rsidR="000231EC" w:rsidRPr="00B554AD" w:rsidRDefault="000231EC" w:rsidP="000231EC">
      <w:pPr>
        <w:autoSpaceDE w:val="0"/>
        <w:autoSpaceDN w:val="0"/>
        <w:adjustRightInd w:val="0"/>
        <w:spacing w:after="0" w:line="360" w:lineRule="auto"/>
        <w:ind w:firstLine="709"/>
        <w:contextualSpacing/>
        <w:jc w:val="both"/>
        <w:rPr>
          <w:rFonts w:ascii="Times New Roman" w:hAnsi="Times New Roman"/>
          <w:sz w:val="28"/>
          <w:szCs w:val="28"/>
        </w:rPr>
      </w:pPr>
      <w:r w:rsidRPr="00B554AD">
        <w:rPr>
          <w:rFonts w:ascii="Times New Roman" w:hAnsi="Times New Roman"/>
          <w:b/>
          <w:sz w:val="28"/>
          <w:szCs w:val="28"/>
        </w:rPr>
        <w:t xml:space="preserve">Обоснование. </w:t>
      </w:r>
      <w:r w:rsidRPr="00B554AD">
        <w:rPr>
          <w:rFonts w:ascii="Times New Roman" w:hAnsi="Times New Roman"/>
          <w:sz w:val="28"/>
          <w:szCs w:val="28"/>
        </w:rPr>
        <w:t xml:space="preserve">В силу части 12 статьи 95 Закона № 44-ФЗ решение заказчика об одностороннем отказе от исполнения контракта не позднее </w:t>
      </w:r>
      <w:r>
        <w:rPr>
          <w:rFonts w:ascii="Times New Roman" w:hAnsi="Times New Roman"/>
          <w:sz w:val="28"/>
          <w:szCs w:val="28"/>
        </w:rPr>
        <w:br/>
      </w:r>
      <w:r w:rsidRPr="00B554AD">
        <w:rPr>
          <w:rFonts w:ascii="Times New Roman" w:hAnsi="Times New Roman"/>
          <w:sz w:val="28"/>
          <w:szCs w:val="28"/>
        </w:rPr>
        <w:t xml:space="preserve">чем в течение трех рабочих дней с даты принятия указанного решения, размещается в единой информационной системе и направляется поставщику (подрядчику, исполнителю) по почте заказным письмом с уведомлением </w:t>
      </w:r>
      <w:r>
        <w:rPr>
          <w:rFonts w:ascii="Times New Roman" w:hAnsi="Times New Roman"/>
          <w:sz w:val="28"/>
          <w:szCs w:val="28"/>
        </w:rPr>
        <w:br/>
      </w:r>
      <w:r w:rsidRPr="00B554AD">
        <w:rPr>
          <w:rFonts w:ascii="Times New Roman" w:hAnsi="Times New Roman"/>
          <w:sz w:val="28"/>
          <w:szCs w:val="28"/>
        </w:rPr>
        <w:t xml:space="preserve">о вручении по адресу поставщика (подрядчика, исполнителя), указанному </w:t>
      </w:r>
      <w:r>
        <w:rPr>
          <w:rFonts w:ascii="Times New Roman" w:hAnsi="Times New Roman"/>
          <w:sz w:val="28"/>
          <w:szCs w:val="28"/>
        </w:rPr>
        <w:br/>
      </w:r>
      <w:r w:rsidRPr="00B554AD">
        <w:rPr>
          <w:rFonts w:ascii="Times New Roman" w:hAnsi="Times New Roman"/>
          <w:sz w:val="28"/>
          <w:szCs w:val="28"/>
        </w:rPr>
        <w:t xml:space="preserve">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w:t>
      </w:r>
      <w:r w:rsidRPr="00B554AD">
        <w:rPr>
          <w:rFonts w:ascii="Times New Roman" w:hAnsi="Times New Roman"/>
          <w:sz w:val="28"/>
          <w:szCs w:val="28"/>
        </w:rPr>
        <w:lastRenderedPageBreak/>
        <w:t xml:space="preserve">получение заказчиком подтверждения о его вручении поставщику (подрядчику, исполнителю). Выполнение заказчиком требований данной части считается надлежащим уведомлением поставщика (подрядчика, исполнителя) об одностороннем отказе от исполнения контракта. Датой такого надлежащего уведомления признается дата получения заказчиком подтверждения о вручении поставщику (подрядчику, исполнителю) указанного уведомления либо дата получения заказчиком информации </w:t>
      </w:r>
      <w:r>
        <w:rPr>
          <w:rFonts w:ascii="Times New Roman" w:hAnsi="Times New Roman"/>
          <w:sz w:val="28"/>
          <w:szCs w:val="28"/>
        </w:rPr>
        <w:br/>
      </w:r>
      <w:r w:rsidRPr="00B554AD">
        <w:rPr>
          <w:rFonts w:ascii="Times New Roman" w:hAnsi="Times New Roman"/>
          <w:sz w:val="28"/>
          <w:szCs w:val="28"/>
        </w:rPr>
        <w:t>об отсутствии поставщика (подрядчика, исполнителя)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контракта в единой информационной системе.</w:t>
      </w:r>
    </w:p>
    <w:p w:rsidR="000231EC" w:rsidRPr="00B554AD" w:rsidRDefault="000231EC" w:rsidP="000231EC">
      <w:pPr>
        <w:autoSpaceDE w:val="0"/>
        <w:autoSpaceDN w:val="0"/>
        <w:adjustRightInd w:val="0"/>
        <w:spacing w:after="0" w:line="360" w:lineRule="auto"/>
        <w:ind w:firstLine="709"/>
        <w:contextualSpacing/>
        <w:jc w:val="both"/>
        <w:rPr>
          <w:rFonts w:ascii="Times New Roman" w:hAnsi="Times New Roman"/>
          <w:sz w:val="28"/>
          <w:szCs w:val="28"/>
        </w:rPr>
      </w:pPr>
      <w:r w:rsidRPr="00B554AD">
        <w:rPr>
          <w:rFonts w:ascii="Times New Roman" w:hAnsi="Times New Roman"/>
          <w:sz w:val="28"/>
          <w:szCs w:val="28"/>
        </w:rPr>
        <w:t xml:space="preserve">Помимо перечисленных в законе оснований возврата заказного почтового отправления </w:t>
      </w:r>
      <w:r w:rsidR="004D518E" w:rsidRPr="0099379D">
        <w:rPr>
          <w:rFonts w:ascii="Times New Roman" w:hAnsi="Times New Roman"/>
          <w:sz w:val="28"/>
          <w:szCs w:val="28"/>
        </w:rPr>
        <w:t>на практике</w:t>
      </w:r>
      <w:r w:rsidR="004D518E">
        <w:rPr>
          <w:rFonts w:ascii="Times New Roman" w:hAnsi="Times New Roman"/>
          <w:sz w:val="28"/>
          <w:szCs w:val="28"/>
        </w:rPr>
        <w:t xml:space="preserve"> </w:t>
      </w:r>
      <w:r w:rsidRPr="00B554AD">
        <w:rPr>
          <w:rFonts w:ascii="Times New Roman" w:hAnsi="Times New Roman"/>
          <w:sz w:val="28"/>
          <w:szCs w:val="28"/>
        </w:rPr>
        <w:t>таковыми могут служить также истечение срока</w:t>
      </w:r>
      <w:r w:rsidR="004D518E">
        <w:rPr>
          <w:rFonts w:ascii="Times New Roman" w:hAnsi="Times New Roman"/>
          <w:sz w:val="28"/>
          <w:szCs w:val="28"/>
        </w:rPr>
        <w:t xml:space="preserve"> </w:t>
      </w:r>
      <w:r w:rsidRPr="00B554AD">
        <w:rPr>
          <w:rFonts w:ascii="Times New Roman" w:hAnsi="Times New Roman"/>
          <w:sz w:val="28"/>
          <w:szCs w:val="28"/>
        </w:rPr>
        <w:t>его хранения либо отказ адресата от его получения.</w:t>
      </w:r>
    </w:p>
    <w:p w:rsidR="00CA42C2" w:rsidRDefault="000231EC" w:rsidP="00CA42C2">
      <w:pPr>
        <w:autoSpaceDE w:val="0"/>
        <w:autoSpaceDN w:val="0"/>
        <w:adjustRightInd w:val="0"/>
        <w:spacing w:after="0" w:line="360" w:lineRule="auto"/>
        <w:ind w:firstLine="709"/>
        <w:contextualSpacing/>
        <w:jc w:val="both"/>
        <w:rPr>
          <w:rFonts w:ascii="Times New Roman" w:hAnsi="Times New Roman"/>
          <w:sz w:val="28"/>
          <w:szCs w:val="28"/>
        </w:rPr>
      </w:pPr>
      <w:r>
        <w:rPr>
          <w:rFonts w:ascii="Times New Roman" w:hAnsi="Times New Roman"/>
          <w:sz w:val="28"/>
          <w:szCs w:val="28"/>
        </w:rPr>
        <w:t>Ч</w:t>
      </w:r>
      <w:r w:rsidRPr="00B554AD">
        <w:rPr>
          <w:rFonts w:ascii="Times New Roman" w:hAnsi="Times New Roman"/>
          <w:sz w:val="28"/>
          <w:szCs w:val="28"/>
        </w:rPr>
        <w:t xml:space="preserve">асть 12 статьи 95 Закона № 44-ФЗ прямо не регламентирует вопрос </w:t>
      </w:r>
      <w:r>
        <w:rPr>
          <w:rFonts w:ascii="Times New Roman" w:hAnsi="Times New Roman"/>
          <w:sz w:val="28"/>
          <w:szCs w:val="28"/>
        </w:rPr>
        <w:br/>
      </w:r>
      <w:r w:rsidRPr="00B554AD">
        <w:rPr>
          <w:rFonts w:ascii="Times New Roman" w:hAnsi="Times New Roman"/>
          <w:sz w:val="28"/>
          <w:szCs w:val="28"/>
        </w:rPr>
        <w:t xml:space="preserve">о моменте </w:t>
      </w:r>
      <w:r w:rsidR="00F71C2D">
        <w:rPr>
          <w:rFonts w:ascii="Times New Roman" w:hAnsi="Times New Roman"/>
          <w:sz w:val="28"/>
          <w:szCs w:val="28"/>
        </w:rPr>
        <w:t xml:space="preserve">уведомления заказчиком </w:t>
      </w:r>
      <w:r w:rsidRPr="00B554AD">
        <w:rPr>
          <w:rFonts w:ascii="Times New Roman" w:hAnsi="Times New Roman"/>
          <w:sz w:val="28"/>
          <w:szCs w:val="28"/>
        </w:rPr>
        <w:t xml:space="preserve">поставщика (подрядчика, исполнителя) в названных </w:t>
      </w:r>
      <w:r w:rsidR="004D518E">
        <w:rPr>
          <w:rFonts w:ascii="Times New Roman" w:hAnsi="Times New Roman"/>
          <w:sz w:val="28"/>
          <w:szCs w:val="28"/>
        </w:rPr>
        <w:t>случаях.</w:t>
      </w:r>
    </w:p>
    <w:p w:rsidR="00CA42C2" w:rsidRPr="0099379D" w:rsidRDefault="00CA42C2" w:rsidP="00CA42C2">
      <w:pPr>
        <w:autoSpaceDE w:val="0"/>
        <w:autoSpaceDN w:val="0"/>
        <w:adjustRightInd w:val="0"/>
        <w:spacing w:after="0" w:line="360" w:lineRule="auto"/>
        <w:ind w:firstLine="709"/>
        <w:contextualSpacing/>
        <w:jc w:val="both"/>
        <w:rPr>
          <w:rFonts w:ascii="Times New Roman" w:hAnsi="Times New Roman"/>
          <w:sz w:val="28"/>
          <w:szCs w:val="28"/>
        </w:rPr>
      </w:pPr>
      <w:r w:rsidRPr="0099379D">
        <w:rPr>
          <w:rFonts w:ascii="Times New Roman" w:hAnsi="Times New Roman"/>
          <w:sz w:val="28"/>
          <w:szCs w:val="28"/>
        </w:rPr>
        <w:t>П</w:t>
      </w:r>
      <w:r w:rsidR="00AD4F29" w:rsidRPr="0099379D">
        <w:rPr>
          <w:rFonts w:ascii="Times New Roman" w:hAnsi="Times New Roman"/>
          <w:sz w:val="28"/>
          <w:szCs w:val="28"/>
        </w:rPr>
        <w:t>оложени</w:t>
      </w:r>
      <w:r w:rsidRPr="0099379D">
        <w:rPr>
          <w:rFonts w:ascii="Times New Roman" w:hAnsi="Times New Roman"/>
          <w:sz w:val="28"/>
          <w:szCs w:val="28"/>
        </w:rPr>
        <w:t>ями</w:t>
      </w:r>
      <w:r w:rsidR="00AD4F29" w:rsidRPr="0099379D">
        <w:rPr>
          <w:rFonts w:ascii="Times New Roman" w:hAnsi="Times New Roman"/>
          <w:sz w:val="28"/>
          <w:szCs w:val="28"/>
        </w:rPr>
        <w:t xml:space="preserve"> </w:t>
      </w:r>
      <w:r w:rsidR="000231EC" w:rsidRPr="0099379D">
        <w:rPr>
          <w:rFonts w:ascii="Times New Roman" w:hAnsi="Times New Roman"/>
          <w:sz w:val="28"/>
          <w:szCs w:val="28"/>
        </w:rPr>
        <w:t>статьи 165.1 Гражданского кодекса</w:t>
      </w:r>
      <w:r w:rsidRPr="0099379D">
        <w:rPr>
          <w:rFonts w:ascii="Times New Roman" w:hAnsi="Times New Roman"/>
          <w:sz w:val="28"/>
          <w:szCs w:val="28"/>
        </w:rPr>
        <w:t xml:space="preserve"> наступление </w:t>
      </w:r>
      <w:r w:rsidR="008A7638" w:rsidRPr="0099379D">
        <w:rPr>
          <w:rFonts w:ascii="Times New Roman" w:hAnsi="Times New Roman"/>
          <w:sz w:val="28"/>
          <w:szCs w:val="28"/>
        </w:rPr>
        <w:t>гражданско-правовы</w:t>
      </w:r>
      <w:r w:rsidRPr="0099379D">
        <w:rPr>
          <w:rFonts w:ascii="Times New Roman" w:hAnsi="Times New Roman"/>
          <w:sz w:val="28"/>
          <w:szCs w:val="28"/>
        </w:rPr>
        <w:t>х</w:t>
      </w:r>
      <w:r w:rsidR="008A7638" w:rsidRPr="0099379D">
        <w:rPr>
          <w:rFonts w:ascii="Times New Roman" w:hAnsi="Times New Roman"/>
          <w:sz w:val="28"/>
          <w:szCs w:val="28"/>
        </w:rPr>
        <w:t xml:space="preserve"> последстви</w:t>
      </w:r>
      <w:r w:rsidRPr="0099379D">
        <w:rPr>
          <w:rFonts w:ascii="Times New Roman" w:hAnsi="Times New Roman"/>
          <w:sz w:val="28"/>
          <w:szCs w:val="28"/>
        </w:rPr>
        <w:t xml:space="preserve">й связано </w:t>
      </w:r>
      <w:r w:rsidR="008A7638" w:rsidRPr="0099379D">
        <w:rPr>
          <w:rFonts w:ascii="Times New Roman" w:hAnsi="Times New Roman"/>
          <w:sz w:val="28"/>
          <w:szCs w:val="28"/>
        </w:rPr>
        <w:t xml:space="preserve">с </w:t>
      </w:r>
      <w:r w:rsidRPr="0099379D">
        <w:rPr>
          <w:rFonts w:ascii="Times New Roman" w:hAnsi="Times New Roman"/>
          <w:sz w:val="28"/>
          <w:szCs w:val="28"/>
        </w:rPr>
        <w:t xml:space="preserve">доставкой юридически значимых сообщений, в том числе определено общее правило о вручении сообщения, а также о моменте доставки сообщения в ситуации, когда сообщение </w:t>
      </w:r>
      <w:r w:rsidR="008A7638" w:rsidRPr="0099379D">
        <w:rPr>
          <w:rFonts w:ascii="Times New Roman" w:hAnsi="Times New Roman"/>
          <w:sz w:val="28"/>
          <w:szCs w:val="28"/>
        </w:rPr>
        <w:t xml:space="preserve"> не было вручено</w:t>
      </w:r>
      <w:r w:rsidRPr="0099379D">
        <w:rPr>
          <w:rFonts w:ascii="Times New Roman" w:hAnsi="Times New Roman"/>
          <w:sz w:val="28"/>
          <w:szCs w:val="28"/>
        </w:rPr>
        <w:t xml:space="preserve"> адресату. При этом данной нормой допускается </w:t>
      </w:r>
      <w:r w:rsidR="00AD4F29" w:rsidRPr="0099379D">
        <w:rPr>
          <w:rFonts w:ascii="Times New Roman" w:hAnsi="Times New Roman"/>
          <w:sz w:val="28"/>
          <w:szCs w:val="28"/>
        </w:rPr>
        <w:t>установлени</w:t>
      </w:r>
      <w:r w:rsidRPr="0099379D">
        <w:rPr>
          <w:rFonts w:ascii="Times New Roman" w:hAnsi="Times New Roman"/>
          <w:sz w:val="28"/>
          <w:szCs w:val="28"/>
        </w:rPr>
        <w:t>е</w:t>
      </w:r>
      <w:r w:rsidR="00AD4F29" w:rsidRPr="0099379D">
        <w:rPr>
          <w:rFonts w:ascii="Times New Roman" w:hAnsi="Times New Roman"/>
          <w:sz w:val="28"/>
          <w:szCs w:val="28"/>
        </w:rPr>
        <w:t xml:space="preserve"> специального законодательного регулирования</w:t>
      </w:r>
      <w:r w:rsidRPr="0099379D">
        <w:rPr>
          <w:rFonts w:ascii="Times New Roman" w:hAnsi="Times New Roman"/>
          <w:sz w:val="28"/>
          <w:szCs w:val="28"/>
        </w:rPr>
        <w:t xml:space="preserve">. </w:t>
      </w:r>
    </w:p>
    <w:p w:rsidR="007B7835" w:rsidRPr="0099379D" w:rsidRDefault="007B7835" w:rsidP="00CA42C2">
      <w:pPr>
        <w:autoSpaceDE w:val="0"/>
        <w:autoSpaceDN w:val="0"/>
        <w:adjustRightInd w:val="0"/>
        <w:spacing w:after="0" w:line="360" w:lineRule="auto"/>
        <w:ind w:firstLine="709"/>
        <w:contextualSpacing/>
        <w:jc w:val="both"/>
        <w:rPr>
          <w:rFonts w:ascii="Times New Roman" w:hAnsi="Times New Roman"/>
          <w:sz w:val="28"/>
          <w:szCs w:val="28"/>
        </w:rPr>
      </w:pPr>
      <w:proofErr w:type="gramStart"/>
      <w:r w:rsidRPr="0099379D">
        <w:rPr>
          <w:rFonts w:ascii="Times New Roman" w:hAnsi="Times New Roman"/>
          <w:sz w:val="28"/>
          <w:szCs w:val="28"/>
        </w:rPr>
        <w:t xml:space="preserve">Исходя из </w:t>
      </w:r>
      <w:r w:rsidR="00D7697B" w:rsidRPr="0099379D">
        <w:rPr>
          <w:rFonts w:ascii="Times New Roman" w:hAnsi="Times New Roman"/>
          <w:sz w:val="28"/>
          <w:szCs w:val="28"/>
        </w:rPr>
        <w:t>положений части 12 статьи 95 Закона № 44-ФЗ</w:t>
      </w:r>
      <w:r w:rsidRPr="0099379D">
        <w:rPr>
          <w:rFonts w:ascii="Times New Roman" w:hAnsi="Times New Roman"/>
          <w:sz w:val="28"/>
          <w:szCs w:val="28"/>
        </w:rPr>
        <w:t xml:space="preserve"> законодатель </w:t>
      </w:r>
      <w:r w:rsidR="00526901" w:rsidRPr="0099379D">
        <w:rPr>
          <w:rFonts w:ascii="Times New Roman" w:hAnsi="Times New Roman"/>
          <w:sz w:val="28"/>
          <w:szCs w:val="28"/>
        </w:rPr>
        <w:t>возлагает</w:t>
      </w:r>
      <w:proofErr w:type="gramEnd"/>
      <w:r w:rsidR="00526901" w:rsidRPr="0099379D">
        <w:rPr>
          <w:rFonts w:ascii="Times New Roman" w:hAnsi="Times New Roman"/>
          <w:sz w:val="28"/>
          <w:szCs w:val="28"/>
        </w:rPr>
        <w:t xml:space="preserve"> на</w:t>
      </w:r>
      <w:r w:rsidRPr="0099379D">
        <w:rPr>
          <w:rFonts w:ascii="Times New Roman" w:hAnsi="Times New Roman"/>
          <w:sz w:val="28"/>
          <w:szCs w:val="28"/>
        </w:rPr>
        <w:t xml:space="preserve"> заказчика </w:t>
      </w:r>
      <w:r w:rsidR="00526901" w:rsidRPr="0099379D">
        <w:rPr>
          <w:rFonts w:ascii="Times New Roman" w:hAnsi="Times New Roman"/>
          <w:sz w:val="28"/>
          <w:szCs w:val="28"/>
        </w:rPr>
        <w:t xml:space="preserve">обязанность направить </w:t>
      </w:r>
      <w:r w:rsidRPr="0099379D">
        <w:rPr>
          <w:rFonts w:ascii="Times New Roman" w:hAnsi="Times New Roman"/>
          <w:sz w:val="28"/>
          <w:szCs w:val="28"/>
        </w:rPr>
        <w:t>поставщику принято</w:t>
      </w:r>
      <w:r w:rsidR="00526901" w:rsidRPr="0099379D">
        <w:rPr>
          <w:rFonts w:ascii="Times New Roman" w:hAnsi="Times New Roman"/>
          <w:sz w:val="28"/>
          <w:szCs w:val="28"/>
        </w:rPr>
        <w:t>е</w:t>
      </w:r>
      <w:r w:rsidRPr="0099379D">
        <w:rPr>
          <w:rFonts w:ascii="Times New Roman" w:hAnsi="Times New Roman"/>
          <w:sz w:val="28"/>
          <w:szCs w:val="28"/>
        </w:rPr>
        <w:t xml:space="preserve"> решени</w:t>
      </w:r>
      <w:r w:rsidR="00526901" w:rsidRPr="0099379D">
        <w:rPr>
          <w:rFonts w:ascii="Times New Roman" w:hAnsi="Times New Roman"/>
          <w:sz w:val="28"/>
          <w:szCs w:val="28"/>
        </w:rPr>
        <w:t>е</w:t>
      </w:r>
      <w:r w:rsidRPr="0099379D">
        <w:rPr>
          <w:rFonts w:ascii="Times New Roman" w:hAnsi="Times New Roman"/>
          <w:sz w:val="28"/>
          <w:szCs w:val="28"/>
        </w:rPr>
        <w:t xml:space="preserve"> об одностороннем отказе от исполнения контракта</w:t>
      </w:r>
      <w:r w:rsidR="00526901" w:rsidRPr="0099379D">
        <w:rPr>
          <w:rFonts w:ascii="Times New Roman" w:hAnsi="Times New Roman"/>
          <w:sz w:val="28"/>
          <w:szCs w:val="28"/>
        </w:rPr>
        <w:t xml:space="preserve">, связывая наступление правовых последствий с получением заказчиком </w:t>
      </w:r>
      <w:r w:rsidR="00E05E3D" w:rsidRPr="0099379D">
        <w:rPr>
          <w:rFonts w:ascii="Times New Roman" w:hAnsi="Times New Roman"/>
          <w:sz w:val="28"/>
          <w:szCs w:val="28"/>
        </w:rPr>
        <w:t xml:space="preserve">уведомления о вручении </w:t>
      </w:r>
      <w:r w:rsidR="00E05E3D" w:rsidRPr="0099379D">
        <w:rPr>
          <w:rFonts w:ascii="Times New Roman" w:hAnsi="Times New Roman"/>
          <w:sz w:val="28"/>
          <w:szCs w:val="28"/>
        </w:rPr>
        <w:lastRenderedPageBreak/>
        <w:t xml:space="preserve">или информации об отсутствии поставщика по указанному адресу (фикция вручения). При этом </w:t>
      </w:r>
      <w:r w:rsidR="009B3AD4" w:rsidRPr="0099379D">
        <w:rPr>
          <w:rFonts w:ascii="Times New Roman" w:hAnsi="Times New Roman"/>
          <w:sz w:val="28"/>
          <w:szCs w:val="28"/>
        </w:rPr>
        <w:t xml:space="preserve">отсутствие указания в части 12 названной нормы на получение заказчиком информации от предприятия почтовой связи о невозможности вручения корреспонденции </w:t>
      </w:r>
      <w:r w:rsidR="00267FB6" w:rsidRPr="0099379D">
        <w:rPr>
          <w:rFonts w:ascii="Times New Roman" w:hAnsi="Times New Roman"/>
          <w:sz w:val="28"/>
          <w:szCs w:val="28"/>
        </w:rPr>
        <w:t xml:space="preserve">по иным причинам, в частности </w:t>
      </w:r>
      <w:r w:rsidR="009B3AD4" w:rsidRPr="0099379D">
        <w:rPr>
          <w:rFonts w:ascii="Times New Roman" w:hAnsi="Times New Roman"/>
          <w:sz w:val="28"/>
          <w:szCs w:val="28"/>
        </w:rPr>
        <w:t xml:space="preserve">в связи с отказом </w:t>
      </w:r>
      <w:r w:rsidR="00F71C2D" w:rsidRPr="0099379D">
        <w:rPr>
          <w:rFonts w:ascii="Times New Roman" w:hAnsi="Times New Roman"/>
          <w:sz w:val="28"/>
          <w:szCs w:val="28"/>
        </w:rPr>
        <w:t>адресата от ее получения или об истечении срока хранения</w:t>
      </w:r>
      <w:r w:rsidR="00267FB6" w:rsidRPr="0099379D">
        <w:rPr>
          <w:rFonts w:ascii="Times New Roman" w:hAnsi="Times New Roman"/>
          <w:sz w:val="28"/>
          <w:szCs w:val="28"/>
        </w:rPr>
        <w:t>,</w:t>
      </w:r>
      <w:r w:rsidR="00F71C2D" w:rsidRPr="0099379D">
        <w:rPr>
          <w:rFonts w:ascii="Times New Roman" w:hAnsi="Times New Roman"/>
          <w:sz w:val="28"/>
          <w:szCs w:val="28"/>
        </w:rPr>
        <w:t xml:space="preserve"> </w:t>
      </w:r>
      <w:r w:rsidR="009B3AD4" w:rsidRPr="0099379D">
        <w:rPr>
          <w:rFonts w:ascii="Times New Roman" w:hAnsi="Times New Roman"/>
          <w:sz w:val="28"/>
          <w:szCs w:val="28"/>
        </w:rPr>
        <w:t>не исключает применение правила о фикции вручения.</w:t>
      </w:r>
      <w:r w:rsidR="00E05E3D" w:rsidRPr="0099379D">
        <w:rPr>
          <w:rFonts w:ascii="Times New Roman" w:hAnsi="Times New Roman"/>
          <w:sz w:val="28"/>
          <w:szCs w:val="28"/>
        </w:rPr>
        <w:t xml:space="preserve"> </w:t>
      </w:r>
    </w:p>
    <w:p w:rsidR="000231EC" w:rsidRPr="00B554AD" w:rsidRDefault="00AD4F29" w:rsidP="000231EC">
      <w:pPr>
        <w:autoSpaceDE w:val="0"/>
        <w:autoSpaceDN w:val="0"/>
        <w:adjustRightInd w:val="0"/>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 </w:t>
      </w:r>
      <w:r w:rsidR="000231EC" w:rsidRPr="00B554AD">
        <w:rPr>
          <w:rFonts w:ascii="Times New Roman" w:hAnsi="Times New Roman"/>
          <w:sz w:val="28"/>
          <w:szCs w:val="28"/>
        </w:rPr>
        <w:t>Содержание приведенных норм влияет на определение судами момента прекращения контракта и решение вопросов о том, своевременно ли были устранены поставщиком (подрядчиком, исполнителем) нарушения условий контракта, с какого момента подлежат начислению штрафные санкции, до какого момента заказчик обязан оплатить поставленный товар (выполненные работы, оказанные услуги).</w:t>
      </w:r>
    </w:p>
    <w:p w:rsidR="00D16E8E" w:rsidRPr="0099379D" w:rsidRDefault="00F71C2D" w:rsidP="00CF4EBB">
      <w:pPr>
        <w:autoSpaceDE w:val="0"/>
        <w:autoSpaceDN w:val="0"/>
        <w:adjustRightInd w:val="0"/>
        <w:spacing w:after="0" w:line="360" w:lineRule="auto"/>
        <w:ind w:firstLine="709"/>
        <w:contextualSpacing/>
        <w:jc w:val="both"/>
        <w:rPr>
          <w:rFonts w:ascii="Times New Roman" w:hAnsi="Times New Roman"/>
          <w:sz w:val="28"/>
          <w:szCs w:val="28"/>
          <w:lang w:eastAsia="en-US"/>
        </w:rPr>
      </w:pPr>
      <w:r>
        <w:rPr>
          <w:rFonts w:ascii="Times New Roman" w:hAnsi="Times New Roman"/>
          <w:sz w:val="28"/>
          <w:szCs w:val="28"/>
        </w:rPr>
        <w:t xml:space="preserve">С учетом изложенного датой надлежащего уведомления </w:t>
      </w:r>
      <w:r w:rsidR="00D7697B">
        <w:rPr>
          <w:rFonts w:ascii="Times New Roman" w:hAnsi="Times New Roman"/>
          <w:sz w:val="28"/>
          <w:szCs w:val="28"/>
        </w:rPr>
        <w:t>п</w:t>
      </w:r>
      <w:r w:rsidR="000231EC" w:rsidRPr="00B554AD">
        <w:rPr>
          <w:rFonts w:ascii="Times New Roman" w:hAnsi="Times New Roman"/>
          <w:sz w:val="28"/>
          <w:szCs w:val="28"/>
        </w:rPr>
        <w:t xml:space="preserve">оставщика (подрядчика, исполнителя) о принятом заказчиком </w:t>
      </w:r>
      <w:proofErr w:type="gramStart"/>
      <w:r w:rsidR="000231EC" w:rsidRPr="00B554AD">
        <w:rPr>
          <w:rFonts w:ascii="Times New Roman" w:hAnsi="Times New Roman"/>
          <w:sz w:val="28"/>
          <w:szCs w:val="28"/>
        </w:rPr>
        <w:t>решении</w:t>
      </w:r>
      <w:proofErr w:type="gramEnd"/>
      <w:r w:rsidR="000231EC" w:rsidRPr="00B554AD">
        <w:rPr>
          <w:rFonts w:ascii="Times New Roman" w:hAnsi="Times New Roman"/>
          <w:sz w:val="28"/>
          <w:szCs w:val="28"/>
        </w:rPr>
        <w:t xml:space="preserve"> об одностороннем отказе от исполнения контракта </w:t>
      </w:r>
      <w:r w:rsidR="00CF4EBB">
        <w:rPr>
          <w:rFonts w:ascii="Times New Roman" w:hAnsi="Times New Roman"/>
          <w:sz w:val="28"/>
          <w:szCs w:val="28"/>
        </w:rPr>
        <w:t xml:space="preserve">следует считать </w:t>
      </w:r>
      <w:r w:rsidR="00CF4EBB" w:rsidRPr="0099379D">
        <w:rPr>
          <w:rFonts w:ascii="Times New Roman" w:hAnsi="Times New Roman"/>
          <w:sz w:val="28"/>
          <w:szCs w:val="28"/>
        </w:rPr>
        <w:t xml:space="preserve">дату получения заказчиком уведомления в случае </w:t>
      </w:r>
      <w:r w:rsidR="000231EC" w:rsidRPr="0099379D">
        <w:rPr>
          <w:rFonts w:ascii="Times New Roman" w:hAnsi="Times New Roman"/>
          <w:sz w:val="28"/>
          <w:szCs w:val="28"/>
        </w:rPr>
        <w:t xml:space="preserve">фактического получения корреспонденции либо </w:t>
      </w:r>
      <w:r w:rsidR="00CF4EBB" w:rsidRPr="0099379D">
        <w:rPr>
          <w:rFonts w:ascii="Times New Roman" w:hAnsi="Times New Roman"/>
          <w:sz w:val="28"/>
          <w:szCs w:val="28"/>
        </w:rPr>
        <w:t xml:space="preserve">дату </w:t>
      </w:r>
      <w:r w:rsidR="000231EC" w:rsidRPr="0099379D">
        <w:rPr>
          <w:rFonts w:ascii="Times New Roman" w:hAnsi="Times New Roman"/>
          <w:sz w:val="28"/>
          <w:szCs w:val="28"/>
        </w:rPr>
        <w:t xml:space="preserve">получения от предприятия почтовой связи информации об отсутствии поставщика (подрядчика, исполнителя) по его адресу, указанному в контракте, </w:t>
      </w:r>
      <w:r w:rsidR="00CF4EBB" w:rsidRPr="0099379D">
        <w:rPr>
          <w:rFonts w:ascii="Times New Roman" w:hAnsi="Times New Roman"/>
          <w:sz w:val="28"/>
          <w:szCs w:val="28"/>
        </w:rPr>
        <w:t>а</w:t>
      </w:r>
      <w:r w:rsidR="000231EC" w:rsidRPr="0099379D">
        <w:rPr>
          <w:rFonts w:ascii="Times New Roman" w:hAnsi="Times New Roman"/>
          <w:sz w:val="28"/>
          <w:szCs w:val="28"/>
        </w:rPr>
        <w:t xml:space="preserve"> также </w:t>
      </w:r>
      <w:r w:rsidR="00CF4EBB" w:rsidRPr="0099379D">
        <w:rPr>
          <w:rFonts w:ascii="Times New Roman" w:hAnsi="Times New Roman"/>
          <w:sz w:val="28"/>
          <w:szCs w:val="28"/>
        </w:rPr>
        <w:t>информации об истечении срока хранения либо об отказе адресата от получения почтового отправления</w:t>
      </w:r>
      <w:r w:rsidR="00267FB6" w:rsidRPr="0099379D">
        <w:rPr>
          <w:rFonts w:ascii="Times New Roman" w:hAnsi="Times New Roman"/>
          <w:sz w:val="28"/>
          <w:szCs w:val="28"/>
        </w:rPr>
        <w:t>,</w:t>
      </w:r>
      <w:r w:rsidR="00CF4EBB" w:rsidRPr="0099379D">
        <w:rPr>
          <w:rFonts w:ascii="Times New Roman" w:hAnsi="Times New Roman"/>
          <w:sz w:val="28"/>
          <w:szCs w:val="28"/>
        </w:rPr>
        <w:t xml:space="preserve"> </w:t>
      </w:r>
      <w:r w:rsidR="000231EC" w:rsidRPr="0099379D">
        <w:rPr>
          <w:rFonts w:ascii="Times New Roman" w:hAnsi="Times New Roman"/>
          <w:sz w:val="28"/>
          <w:szCs w:val="28"/>
        </w:rPr>
        <w:t xml:space="preserve">в том случае, если корреспонденция возвращена заказчику предприятием почтовой связи с </w:t>
      </w:r>
      <w:r w:rsidR="00CF4EBB" w:rsidRPr="0099379D">
        <w:rPr>
          <w:rFonts w:ascii="Times New Roman" w:hAnsi="Times New Roman"/>
          <w:sz w:val="28"/>
          <w:szCs w:val="28"/>
        </w:rPr>
        <w:t xml:space="preserve">соответствующей </w:t>
      </w:r>
      <w:r w:rsidR="000231EC" w:rsidRPr="0099379D">
        <w:rPr>
          <w:rFonts w:ascii="Times New Roman" w:hAnsi="Times New Roman"/>
          <w:sz w:val="28"/>
          <w:szCs w:val="28"/>
        </w:rPr>
        <w:t>отметкой</w:t>
      </w:r>
      <w:r w:rsidR="00CF4EBB" w:rsidRPr="0099379D">
        <w:rPr>
          <w:rFonts w:ascii="Times New Roman" w:hAnsi="Times New Roman"/>
          <w:sz w:val="28"/>
          <w:szCs w:val="28"/>
        </w:rPr>
        <w:t xml:space="preserve"> </w:t>
      </w:r>
      <w:r w:rsidR="007B4E26" w:rsidRPr="0099379D">
        <w:rPr>
          <w:rFonts w:ascii="Times New Roman" w:hAnsi="Times New Roman"/>
          <w:sz w:val="28"/>
          <w:szCs w:val="28"/>
        </w:rPr>
        <w:t xml:space="preserve">при невозможности вручения корреспонденции </w:t>
      </w:r>
      <w:r w:rsidR="00CF4EBB" w:rsidRPr="0099379D">
        <w:rPr>
          <w:rFonts w:ascii="Times New Roman" w:hAnsi="Times New Roman"/>
          <w:sz w:val="28"/>
          <w:szCs w:val="28"/>
        </w:rPr>
        <w:t>(фикция вручения)</w:t>
      </w:r>
      <w:r w:rsidR="000231EC" w:rsidRPr="0099379D">
        <w:rPr>
          <w:rFonts w:ascii="Times New Roman" w:hAnsi="Times New Roman"/>
          <w:sz w:val="28"/>
          <w:szCs w:val="28"/>
        </w:rPr>
        <w:t>.</w:t>
      </w:r>
    </w:p>
    <w:sectPr w:rsidR="00D16E8E" w:rsidRPr="0099379D" w:rsidSect="00753744">
      <w:headerReference w:type="default" r:id="rId89"/>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1BEC" w:rsidRDefault="00A11BEC" w:rsidP="00753744">
      <w:pPr>
        <w:spacing w:after="0" w:line="240" w:lineRule="auto"/>
      </w:pPr>
      <w:r>
        <w:separator/>
      </w:r>
    </w:p>
  </w:endnote>
  <w:endnote w:type="continuationSeparator" w:id="0">
    <w:p w:rsidR="00A11BEC" w:rsidRDefault="00A11BEC" w:rsidP="00753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1BEC" w:rsidRDefault="00A11BEC" w:rsidP="00753744">
      <w:pPr>
        <w:spacing w:after="0" w:line="240" w:lineRule="auto"/>
      </w:pPr>
      <w:r>
        <w:separator/>
      </w:r>
    </w:p>
  </w:footnote>
  <w:footnote w:type="continuationSeparator" w:id="0">
    <w:p w:rsidR="00A11BEC" w:rsidRDefault="00A11BEC" w:rsidP="007537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D88" w:rsidRPr="006F4C45" w:rsidRDefault="002C00B7">
    <w:pPr>
      <w:pStyle w:val="a6"/>
      <w:jc w:val="center"/>
      <w:rPr>
        <w:rFonts w:ascii="Times New Roman" w:hAnsi="Times New Roman"/>
      </w:rPr>
    </w:pPr>
    <w:r w:rsidRPr="006F4C45">
      <w:rPr>
        <w:rFonts w:ascii="Times New Roman" w:hAnsi="Times New Roman"/>
      </w:rPr>
      <w:fldChar w:fldCharType="begin"/>
    </w:r>
    <w:r w:rsidR="001B6D88" w:rsidRPr="006F4C45">
      <w:rPr>
        <w:rFonts w:ascii="Times New Roman" w:hAnsi="Times New Roman"/>
      </w:rPr>
      <w:instrText xml:space="preserve"> PAGE   \* MERGEFORMAT </w:instrText>
    </w:r>
    <w:r w:rsidRPr="006F4C45">
      <w:rPr>
        <w:rFonts w:ascii="Times New Roman" w:hAnsi="Times New Roman"/>
      </w:rPr>
      <w:fldChar w:fldCharType="separate"/>
    </w:r>
    <w:r w:rsidR="006F4C45">
      <w:rPr>
        <w:rFonts w:ascii="Times New Roman" w:hAnsi="Times New Roman"/>
        <w:noProof/>
      </w:rPr>
      <w:t>2</w:t>
    </w:r>
    <w:r w:rsidRPr="006F4C45">
      <w:rPr>
        <w:rFonts w:ascii="Times New Roman" w:hAnsi="Times New Roman"/>
        <w:noProof/>
      </w:rPr>
      <w:fldChar w:fldCharType="end"/>
    </w:r>
  </w:p>
  <w:p w:rsidR="001B6D88" w:rsidRDefault="001B6D88">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5254D"/>
    <w:multiLevelType w:val="hybridMultilevel"/>
    <w:tmpl w:val="875EBF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9C66820"/>
    <w:multiLevelType w:val="hybridMultilevel"/>
    <w:tmpl w:val="DFCC39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554C03B9"/>
    <w:multiLevelType w:val="hybridMultilevel"/>
    <w:tmpl w:val="DA6E6984"/>
    <w:lvl w:ilvl="0" w:tplc="90CA40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5699"/>
    <w:rsid w:val="00000AA4"/>
    <w:rsid w:val="00000DAB"/>
    <w:rsid w:val="0000171E"/>
    <w:rsid w:val="000020A0"/>
    <w:rsid w:val="000022D8"/>
    <w:rsid w:val="00002655"/>
    <w:rsid w:val="0000281B"/>
    <w:rsid w:val="00002DA1"/>
    <w:rsid w:val="00003031"/>
    <w:rsid w:val="00003683"/>
    <w:rsid w:val="00003965"/>
    <w:rsid w:val="00003B8D"/>
    <w:rsid w:val="000052A2"/>
    <w:rsid w:val="000068A8"/>
    <w:rsid w:val="00006D5A"/>
    <w:rsid w:val="0000797D"/>
    <w:rsid w:val="00007DF0"/>
    <w:rsid w:val="000101F1"/>
    <w:rsid w:val="000105C3"/>
    <w:rsid w:val="00011DDD"/>
    <w:rsid w:val="00012958"/>
    <w:rsid w:val="00012FEC"/>
    <w:rsid w:val="000147BA"/>
    <w:rsid w:val="00014A5F"/>
    <w:rsid w:val="00014E75"/>
    <w:rsid w:val="000155AE"/>
    <w:rsid w:val="000164E4"/>
    <w:rsid w:val="00016911"/>
    <w:rsid w:val="00016C11"/>
    <w:rsid w:val="00016DA2"/>
    <w:rsid w:val="00020928"/>
    <w:rsid w:val="000209FA"/>
    <w:rsid w:val="000217CA"/>
    <w:rsid w:val="0002245D"/>
    <w:rsid w:val="000231EC"/>
    <w:rsid w:val="000237E2"/>
    <w:rsid w:val="00023B77"/>
    <w:rsid w:val="000248C2"/>
    <w:rsid w:val="00026243"/>
    <w:rsid w:val="000269A5"/>
    <w:rsid w:val="00026FC8"/>
    <w:rsid w:val="00027BED"/>
    <w:rsid w:val="00030A10"/>
    <w:rsid w:val="0003120C"/>
    <w:rsid w:val="00031DBB"/>
    <w:rsid w:val="00032170"/>
    <w:rsid w:val="000322E7"/>
    <w:rsid w:val="00032334"/>
    <w:rsid w:val="00032F17"/>
    <w:rsid w:val="000335DA"/>
    <w:rsid w:val="00033B60"/>
    <w:rsid w:val="00035F95"/>
    <w:rsid w:val="0003639C"/>
    <w:rsid w:val="00036F85"/>
    <w:rsid w:val="000377B7"/>
    <w:rsid w:val="00037AF5"/>
    <w:rsid w:val="0004124D"/>
    <w:rsid w:val="0004170A"/>
    <w:rsid w:val="000419E4"/>
    <w:rsid w:val="00041E4B"/>
    <w:rsid w:val="0004254B"/>
    <w:rsid w:val="0004273B"/>
    <w:rsid w:val="000427D2"/>
    <w:rsid w:val="00042955"/>
    <w:rsid w:val="00042F15"/>
    <w:rsid w:val="00043EBE"/>
    <w:rsid w:val="0004586C"/>
    <w:rsid w:val="00045BFE"/>
    <w:rsid w:val="00045D97"/>
    <w:rsid w:val="000465E4"/>
    <w:rsid w:val="00046BF8"/>
    <w:rsid w:val="00046D4E"/>
    <w:rsid w:val="0004778A"/>
    <w:rsid w:val="000477A6"/>
    <w:rsid w:val="00050E21"/>
    <w:rsid w:val="00050EEB"/>
    <w:rsid w:val="000534C7"/>
    <w:rsid w:val="00053557"/>
    <w:rsid w:val="00053C0E"/>
    <w:rsid w:val="000549A3"/>
    <w:rsid w:val="00054AE9"/>
    <w:rsid w:val="000552D9"/>
    <w:rsid w:val="000565F0"/>
    <w:rsid w:val="000575D3"/>
    <w:rsid w:val="00057D6A"/>
    <w:rsid w:val="00057ECE"/>
    <w:rsid w:val="000606C6"/>
    <w:rsid w:val="000616B0"/>
    <w:rsid w:val="00062818"/>
    <w:rsid w:val="00063059"/>
    <w:rsid w:val="000635E9"/>
    <w:rsid w:val="00063B50"/>
    <w:rsid w:val="00063C66"/>
    <w:rsid w:val="0006403B"/>
    <w:rsid w:val="00065195"/>
    <w:rsid w:val="0006573B"/>
    <w:rsid w:val="00066660"/>
    <w:rsid w:val="00066805"/>
    <w:rsid w:val="00066CBA"/>
    <w:rsid w:val="000673F1"/>
    <w:rsid w:val="0006784F"/>
    <w:rsid w:val="0007056A"/>
    <w:rsid w:val="00070803"/>
    <w:rsid w:val="000712DB"/>
    <w:rsid w:val="00071520"/>
    <w:rsid w:val="00071A57"/>
    <w:rsid w:val="000725BD"/>
    <w:rsid w:val="00072979"/>
    <w:rsid w:val="0007342C"/>
    <w:rsid w:val="00075C27"/>
    <w:rsid w:val="00076559"/>
    <w:rsid w:val="000769C7"/>
    <w:rsid w:val="00076E0B"/>
    <w:rsid w:val="000771DE"/>
    <w:rsid w:val="0008067F"/>
    <w:rsid w:val="00080DA8"/>
    <w:rsid w:val="00081005"/>
    <w:rsid w:val="000816FA"/>
    <w:rsid w:val="00082564"/>
    <w:rsid w:val="00082E19"/>
    <w:rsid w:val="0008365C"/>
    <w:rsid w:val="0008393B"/>
    <w:rsid w:val="00083961"/>
    <w:rsid w:val="00084139"/>
    <w:rsid w:val="00084322"/>
    <w:rsid w:val="00084FCB"/>
    <w:rsid w:val="00086062"/>
    <w:rsid w:val="00086CBF"/>
    <w:rsid w:val="00087050"/>
    <w:rsid w:val="0008749A"/>
    <w:rsid w:val="00087711"/>
    <w:rsid w:val="000879ED"/>
    <w:rsid w:val="00087D1C"/>
    <w:rsid w:val="00090868"/>
    <w:rsid w:val="00090A2F"/>
    <w:rsid w:val="000926A6"/>
    <w:rsid w:val="00093666"/>
    <w:rsid w:val="00093D58"/>
    <w:rsid w:val="00094374"/>
    <w:rsid w:val="00095412"/>
    <w:rsid w:val="00095982"/>
    <w:rsid w:val="000966C5"/>
    <w:rsid w:val="0009743E"/>
    <w:rsid w:val="0009783D"/>
    <w:rsid w:val="00097D58"/>
    <w:rsid w:val="000A0FD8"/>
    <w:rsid w:val="000A154D"/>
    <w:rsid w:val="000A2028"/>
    <w:rsid w:val="000A29D1"/>
    <w:rsid w:val="000A2D21"/>
    <w:rsid w:val="000A4592"/>
    <w:rsid w:val="000A476F"/>
    <w:rsid w:val="000A4D09"/>
    <w:rsid w:val="000A56FF"/>
    <w:rsid w:val="000A5CA4"/>
    <w:rsid w:val="000A640A"/>
    <w:rsid w:val="000A7373"/>
    <w:rsid w:val="000B01B3"/>
    <w:rsid w:val="000B09FC"/>
    <w:rsid w:val="000B0CE2"/>
    <w:rsid w:val="000B0DCD"/>
    <w:rsid w:val="000B10F2"/>
    <w:rsid w:val="000B15EC"/>
    <w:rsid w:val="000B1F97"/>
    <w:rsid w:val="000B2179"/>
    <w:rsid w:val="000B36FC"/>
    <w:rsid w:val="000B37DC"/>
    <w:rsid w:val="000B39AA"/>
    <w:rsid w:val="000B4548"/>
    <w:rsid w:val="000B46C1"/>
    <w:rsid w:val="000B4C18"/>
    <w:rsid w:val="000B5F22"/>
    <w:rsid w:val="000B6B56"/>
    <w:rsid w:val="000B79BD"/>
    <w:rsid w:val="000B7AE1"/>
    <w:rsid w:val="000B7D59"/>
    <w:rsid w:val="000C029E"/>
    <w:rsid w:val="000C0820"/>
    <w:rsid w:val="000C3C09"/>
    <w:rsid w:val="000C3E8A"/>
    <w:rsid w:val="000C3EB3"/>
    <w:rsid w:val="000C42C0"/>
    <w:rsid w:val="000C5116"/>
    <w:rsid w:val="000C5659"/>
    <w:rsid w:val="000C598A"/>
    <w:rsid w:val="000C670D"/>
    <w:rsid w:val="000C7782"/>
    <w:rsid w:val="000D04E0"/>
    <w:rsid w:val="000D0877"/>
    <w:rsid w:val="000D16EE"/>
    <w:rsid w:val="000D21C6"/>
    <w:rsid w:val="000D2D9D"/>
    <w:rsid w:val="000D325F"/>
    <w:rsid w:val="000D39C5"/>
    <w:rsid w:val="000D4424"/>
    <w:rsid w:val="000D4902"/>
    <w:rsid w:val="000D4B84"/>
    <w:rsid w:val="000D62B6"/>
    <w:rsid w:val="000D664E"/>
    <w:rsid w:val="000D691D"/>
    <w:rsid w:val="000D6935"/>
    <w:rsid w:val="000D6E38"/>
    <w:rsid w:val="000D6F29"/>
    <w:rsid w:val="000D76E7"/>
    <w:rsid w:val="000D7DAD"/>
    <w:rsid w:val="000E136C"/>
    <w:rsid w:val="000E1961"/>
    <w:rsid w:val="000E1C72"/>
    <w:rsid w:val="000E1FB0"/>
    <w:rsid w:val="000E2664"/>
    <w:rsid w:val="000E27F8"/>
    <w:rsid w:val="000E38AD"/>
    <w:rsid w:val="000E405B"/>
    <w:rsid w:val="000E4198"/>
    <w:rsid w:val="000E43FF"/>
    <w:rsid w:val="000E53AF"/>
    <w:rsid w:val="000E5D36"/>
    <w:rsid w:val="000E633F"/>
    <w:rsid w:val="000E7193"/>
    <w:rsid w:val="000F0939"/>
    <w:rsid w:val="000F244A"/>
    <w:rsid w:val="000F2515"/>
    <w:rsid w:val="000F25E3"/>
    <w:rsid w:val="000F3B0A"/>
    <w:rsid w:val="000F3F0F"/>
    <w:rsid w:val="000F41D6"/>
    <w:rsid w:val="000F4324"/>
    <w:rsid w:val="000F4B4E"/>
    <w:rsid w:val="000F4F91"/>
    <w:rsid w:val="000F650D"/>
    <w:rsid w:val="000F76AF"/>
    <w:rsid w:val="000F7843"/>
    <w:rsid w:val="000F7F92"/>
    <w:rsid w:val="0010029F"/>
    <w:rsid w:val="001006B5"/>
    <w:rsid w:val="00100F7B"/>
    <w:rsid w:val="00101071"/>
    <w:rsid w:val="001013EC"/>
    <w:rsid w:val="00103E66"/>
    <w:rsid w:val="00103FD6"/>
    <w:rsid w:val="0010403A"/>
    <w:rsid w:val="00105387"/>
    <w:rsid w:val="00105E18"/>
    <w:rsid w:val="0010662B"/>
    <w:rsid w:val="0011025B"/>
    <w:rsid w:val="001109F5"/>
    <w:rsid w:val="00111542"/>
    <w:rsid w:val="001135CD"/>
    <w:rsid w:val="001136EB"/>
    <w:rsid w:val="00113DCE"/>
    <w:rsid w:val="00113FC4"/>
    <w:rsid w:val="00115074"/>
    <w:rsid w:val="001150D3"/>
    <w:rsid w:val="0011510F"/>
    <w:rsid w:val="00115EBC"/>
    <w:rsid w:val="001168A5"/>
    <w:rsid w:val="00117576"/>
    <w:rsid w:val="00117D25"/>
    <w:rsid w:val="00120999"/>
    <w:rsid w:val="0012429D"/>
    <w:rsid w:val="00125886"/>
    <w:rsid w:val="0012596C"/>
    <w:rsid w:val="00125DFA"/>
    <w:rsid w:val="001261EE"/>
    <w:rsid w:val="0012656C"/>
    <w:rsid w:val="00126A34"/>
    <w:rsid w:val="00127217"/>
    <w:rsid w:val="001320FE"/>
    <w:rsid w:val="0013214D"/>
    <w:rsid w:val="00132AF5"/>
    <w:rsid w:val="00132E5D"/>
    <w:rsid w:val="00133809"/>
    <w:rsid w:val="00134701"/>
    <w:rsid w:val="00135A0E"/>
    <w:rsid w:val="00135E62"/>
    <w:rsid w:val="0013671F"/>
    <w:rsid w:val="00136ABA"/>
    <w:rsid w:val="00136B52"/>
    <w:rsid w:val="00137378"/>
    <w:rsid w:val="001377E5"/>
    <w:rsid w:val="00137832"/>
    <w:rsid w:val="00137BAB"/>
    <w:rsid w:val="00137CCE"/>
    <w:rsid w:val="00141D56"/>
    <w:rsid w:val="0014297E"/>
    <w:rsid w:val="0014353C"/>
    <w:rsid w:val="001440D2"/>
    <w:rsid w:val="00144236"/>
    <w:rsid w:val="00144805"/>
    <w:rsid w:val="00144C72"/>
    <w:rsid w:val="00144EB7"/>
    <w:rsid w:val="00145228"/>
    <w:rsid w:val="0014585C"/>
    <w:rsid w:val="0014650F"/>
    <w:rsid w:val="001472D8"/>
    <w:rsid w:val="0014785C"/>
    <w:rsid w:val="001479C8"/>
    <w:rsid w:val="00147CCC"/>
    <w:rsid w:val="00147FC7"/>
    <w:rsid w:val="001504CE"/>
    <w:rsid w:val="00150530"/>
    <w:rsid w:val="001505C9"/>
    <w:rsid w:val="001510FF"/>
    <w:rsid w:val="0015140C"/>
    <w:rsid w:val="0015155E"/>
    <w:rsid w:val="00151A02"/>
    <w:rsid w:val="00153C10"/>
    <w:rsid w:val="00154467"/>
    <w:rsid w:val="00154B5B"/>
    <w:rsid w:val="00154BB4"/>
    <w:rsid w:val="001551AA"/>
    <w:rsid w:val="00155B0A"/>
    <w:rsid w:val="001561CF"/>
    <w:rsid w:val="00156956"/>
    <w:rsid w:val="00156973"/>
    <w:rsid w:val="00160447"/>
    <w:rsid w:val="00160852"/>
    <w:rsid w:val="00160890"/>
    <w:rsid w:val="00160CAA"/>
    <w:rsid w:val="00160CED"/>
    <w:rsid w:val="00161D6B"/>
    <w:rsid w:val="00161EB1"/>
    <w:rsid w:val="00162353"/>
    <w:rsid w:val="0016264B"/>
    <w:rsid w:val="00163869"/>
    <w:rsid w:val="00163AD7"/>
    <w:rsid w:val="00163F4B"/>
    <w:rsid w:val="00164197"/>
    <w:rsid w:val="0016429A"/>
    <w:rsid w:val="0016557E"/>
    <w:rsid w:val="00165AA7"/>
    <w:rsid w:val="00166B89"/>
    <w:rsid w:val="00167699"/>
    <w:rsid w:val="001701AB"/>
    <w:rsid w:val="00170D52"/>
    <w:rsid w:val="0017112D"/>
    <w:rsid w:val="001720ED"/>
    <w:rsid w:val="00172359"/>
    <w:rsid w:val="00173448"/>
    <w:rsid w:val="001754C7"/>
    <w:rsid w:val="00175BAE"/>
    <w:rsid w:val="00175E4C"/>
    <w:rsid w:val="001761E2"/>
    <w:rsid w:val="0017751B"/>
    <w:rsid w:val="00177FFE"/>
    <w:rsid w:val="0018084B"/>
    <w:rsid w:val="001809F3"/>
    <w:rsid w:val="00180A7F"/>
    <w:rsid w:val="00181786"/>
    <w:rsid w:val="00181B79"/>
    <w:rsid w:val="00182197"/>
    <w:rsid w:val="00182BA0"/>
    <w:rsid w:val="00183725"/>
    <w:rsid w:val="00183F00"/>
    <w:rsid w:val="00184774"/>
    <w:rsid w:val="00184D17"/>
    <w:rsid w:val="00184EEA"/>
    <w:rsid w:val="001865B7"/>
    <w:rsid w:val="00187736"/>
    <w:rsid w:val="0019067E"/>
    <w:rsid w:val="001906DB"/>
    <w:rsid w:val="00190997"/>
    <w:rsid w:val="00190CD8"/>
    <w:rsid w:val="00190DE2"/>
    <w:rsid w:val="001912FB"/>
    <w:rsid w:val="001913FA"/>
    <w:rsid w:val="00191520"/>
    <w:rsid w:val="001918D7"/>
    <w:rsid w:val="00192504"/>
    <w:rsid w:val="00194976"/>
    <w:rsid w:val="001960FC"/>
    <w:rsid w:val="00196214"/>
    <w:rsid w:val="00197771"/>
    <w:rsid w:val="00197ECB"/>
    <w:rsid w:val="001A17E8"/>
    <w:rsid w:val="001A1924"/>
    <w:rsid w:val="001A2064"/>
    <w:rsid w:val="001A3622"/>
    <w:rsid w:val="001A464D"/>
    <w:rsid w:val="001A5267"/>
    <w:rsid w:val="001A54C8"/>
    <w:rsid w:val="001A58AE"/>
    <w:rsid w:val="001A5CA9"/>
    <w:rsid w:val="001A6190"/>
    <w:rsid w:val="001A664F"/>
    <w:rsid w:val="001A686E"/>
    <w:rsid w:val="001A68A1"/>
    <w:rsid w:val="001B0DAD"/>
    <w:rsid w:val="001B12B4"/>
    <w:rsid w:val="001B12F2"/>
    <w:rsid w:val="001B1735"/>
    <w:rsid w:val="001B202F"/>
    <w:rsid w:val="001B27E6"/>
    <w:rsid w:val="001B3C80"/>
    <w:rsid w:val="001B3D52"/>
    <w:rsid w:val="001B5099"/>
    <w:rsid w:val="001B5D2E"/>
    <w:rsid w:val="001B69F9"/>
    <w:rsid w:val="001B6D88"/>
    <w:rsid w:val="001B6DBB"/>
    <w:rsid w:val="001B71A5"/>
    <w:rsid w:val="001B7287"/>
    <w:rsid w:val="001B7807"/>
    <w:rsid w:val="001C0009"/>
    <w:rsid w:val="001C02E0"/>
    <w:rsid w:val="001C0F5B"/>
    <w:rsid w:val="001C10E8"/>
    <w:rsid w:val="001C20DB"/>
    <w:rsid w:val="001C255F"/>
    <w:rsid w:val="001C34BF"/>
    <w:rsid w:val="001C3636"/>
    <w:rsid w:val="001C397B"/>
    <w:rsid w:val="001C477F"/>
    <w:rsid w:val="001C50ED"/>
    <w:rsid w:val="001C5D6F"/>
    <w:rsid w:val="001C63EF"/>
    <w:rsid w:val="001C640C"/>
    <w:rsid w:val="001C6D04"/>
    <w:rsid w:val="001C77CC"/>
    <w:rsid w:val="001C7BD7"/>
    <w:rsid w:val="001C7E4F"/>
    <w:rsid w:val="001D043F"/>
    <w:rsid w:val="001D049E"/>
    <w:rsid w:val="001D0613"/>
    <w:rsid w:val="001D0A26"/>
    <w:rsid w:val="001D0ED0"/>
    <w:rsid w:val="001D15F2"/>
    <w:rsid w:val="001D19D3"/>
    <w:rsid w:val="001D1B4C"/>
    <w:rsid w:val="001D1D60"/>
    <w:rsid w:val="001D1E4E"/>
    <w:rsid w:val="001D2109"/>
    <w:rsid w:val="001D2119"/>
    <w:rsid w:val="001D286E"/>
    <w:rsid w:val="001D2EF0"/>
    <w:rsid w:val="001D35C1"/>
    <w:rsid w:val="001D4843"/>
    <w:rsid w:val="001D4C55"/>
    <w:rsid w:val="001D53FB"/>
    <w:rsid w:val="001D5733"/>
    <w:rsid w:val="001D5E4A"/>
    <w:rsid w:val="001D6BEC"/>
    <w:rsid w:val="001D74EF"/>
    <w:rsid w:val="001D7687"/>
    <w:rsid w:val="001E07F2"/>
    <w:rsid w:val="001E0BFA"/>
    <w:rsid w:val="001E25CB"/>
    <w:rsid w:val="001E2C1B"/>
    <w:rsid w:val="001E2FC1"/>
    <w:rsid w:val="001E3438"/>
    <w:rsid w:val="001E34B5"/>
    <w:rsid w:val="001E3E0D"/>
    <w:rsid w:val="001E4714"/>
    <w:rsid w:val="001E4FB3"/>
    <w:rsid w:val="001E5C9F"/>
    <w:rsid w:val="001E6F6C"/>
    <w:rsid w:val="001E6FE8"/>
    <w:rsid w:val="001E7025"/>
    <w:rsid w:val="001E7B9D"/>
    <w:rsid w:val="001F02F7"/>
    <w:rsid w:val="001F075B"/>
    <w:rsid w:val="001F0FEA"/>
    <w:rsid w:val="001F11EB"/>
    <w:rsid w:val="001F2761"/>
    <w:rsid w:val="001F2872"/>
    <w:rsid w:val="001F2A9E"/>
    <w:rsid w:val="001F4467"/>
    <w:rsid w:val="001F4742"/>
    <w:rsid w:val="001F5185"/>
    <w:rsid w:val="001F5F83"/>
    <w:rsid w:val="002005F0"/>
    <w:rsid w:val="002015EE"/>
    <w:rsid w:val="002017FC"/>
    <w:rsid w:val="00202A4E"/>
    <w:rsid w:val="00202CC7"/>
    <w:rsid w:val="00202F97"/>
    <w:rsid w:val="002043B0"/>
    <w:rsid w:val="002045AA"/>
    <w:rsid w:val="00205980"/>
    <w:rsid w:val="0020647D"/>
    <w:rsid w:val="0020669B"/>
    <w:rsid w:val="00207447"/>
    <w:rsid w:val="00207C6C"/>
    <w:rsid w:val="002113B2"/>
    <w:rsid w:val="00211F11"/>
    <w:rsid w:val="002124AB"/>
    <w:rsid w:val="00212D8E"/>
    <w:rsid w:val="00213095"/>
    <w:rsid w:val="002130A7"/>
    <w:rsid w:val="0021353D"/>
    <w:rsid w:val="0021387B"/>
    <w:rsid w:val="00213B8A"/>
    <w:rsid w:val="00213E55"/>
    <w:rsid w:val="002150BF"/>
    <w:rsid w:val="00216C45"/>
    <w:rsid w:val="00216DF7"/>
    <w:rsid w:val="00216F69"/>
    <w:rsid w:val="002172F6"/>
    <w:rsid w:val="0021773E"/>
    <w:rsid w:val="00217F80"/>
    <w:rsid w:val="00221463"/>
    <w:rsid w:val="00221A04"/>
    <w:rsid w:val="00222216"/>
    <w:rsid w:val="00222706"/>
    <w:rsid w:val="00222A12"/>
    <w:rsid w:val="00222EBB"/>
    <w:rsid w:val="00223311"/>
    <w:rsid w:val="00223495"/>
    <w:rsid w:val="002238D0"/>
    <w:rsid w:val="00225A92"/>
    <w:rsid w:val="00225C5B"/>
    <w:rsid w:val="00225E36"/>
    <w:rsid w:val="002279E7"/>
    <w:rsid w:val="00227D28"/>
    <w:rsid w:val="0023036E"/>
    <w:rsid w:val="002322A9"/>
    <w:rsid w:val="00233BB7"/>
    <w:rsid w:val="00233D40"/>
    <w:rsid w:val="00234A7E"/>
    <w:rsid w:val="00234D54"/>
    <w:rsid w:val="002368E6"/>
    <w:rsid w:val="00236D7F"/>
    <w:rsid w:val="00237679"/>
    <w:rsid w:val="00237A50"/>
    <w:rsid w:val="00240B0F"/>
    <w:rsid w:val="00241040"/>
    <w:rsid w:val="002416C7"/>
    <w:rsid w:val="002417F7"/>
    <w:rsid w:val="00241B4E"/>
    <w:rsid w:val="0024235E"/>
    <w:rsid w:val="00242E7F"/>
    <w:rsid w:val="00243EAE"/>
    <w:rsid w:val="002442E4"/>
    <w:rsid w:val="00244790"/>
    <w:rsid w:val="00244EA3"/>
    <w:rsid w:val="00245815"/>
    <w:rsid w:val="00245F44"/>
    <w:rsid w:val="0024715B"/>
    <w:rsid w:val="00247D3C"/>
    <w:rsid w:val="00250E4A"/>
    <w:rsid w:val="00252132"/>
    <w:rsid w:val="0025245B"/>
    <w:rsid w:val="00253665"/>
    <w:rsid w:val="00253740"/>
    <w:rsid w:val="00253E70"/>
    <w:rsid w:val="00255030"/>
    <w:rsid w:val="002552DC"/>
    <w:rsid w:val="002554E7"/>
    <w:rsid w:val="00255C99"/>
    <w:rsid w:val="0025617B"/>
    <w:rsid w:val="00256697"/>
    <w:rsid w:val="00257595"/>
    <w:rsid w:val="00257994"/>
    <w:rsid w:val="00261317"/>
    <w:rsid w:val="002617A6"/>
    <w:rsid w:val="00261B63"/>
    <w:rsid w:val="00261DE1"/>
    <w:rsid w:val="00261E6B"/>
    <w:rsid w:val="002621DC"/>
    <w:rsid w:val="00262880"/>
    <w:rsid w:val="00262E59"/>
    <w:rsid w:val="0026332F"/>
    <w:rsid w:val="00263689"/>
    <w:rsid w:val="00264168"/>
    <w:rsid w:val="002647FD"/>
    <w:rsid w:val="00264C30"/>
    <w:rsid w:val="00264E18"/>
    <w:rsid w:val="00265492"/>
    <w:rsid w:val="00265658"/>
    <w:rsid w:val="00267301"/>
    <w:rsid w:val="00267927"/>
    <w:rsid w:val="00267FB6"/>
    <w:rsid w:val="0027188B"/>
    <w:rsid w:val="00271E7A"/>
    <w:rsid w:val="00271EA2"/>
    <w:rsid w:val="002723EC"/>
    <w:rsid w:val="0027332B"/>
    <w:rsid w:val="00274747"/>
    <w:rsid w:val="00274CDB"/>
    <w:rsid w:val="002764BB"/>
    <w:rsid w:val="00276FB2"/>
    <w:rsid w:val="00277CE3"/>
    <w:rsid w:val="00280358"/>
    <w:rsid w:val="00280E0A"/>
    <w:rsid w:val="00280E69"/>
    <w:rsid w:val="0028122A"/>
    <w:rsid w:val="00281292"/>
    <w:rsid w:val="0028156F"/>
    <w:rsid w:val="00281CEF"/>
    <w:rsid w:val="00284CC3"/>
    <w:rsid w:val="00284E86"/>
    <w:rsid w:val="00284F4A"/>
    <w:rsid w:val="0028530F"/>
    <w:rsid w:val="0028674F"/>
    <w:rsid w:val="00286882"/>
    <w:rsid w:val="00287CF8"/>
    <w:rsid w:val="00287DD6"/>
    <w:rsid w:val="00287F13"/>
    <w:rsid w:val="002900E8"/>
    <w:rsid w:val="002902F5"/>
    <w:rsid w:val="00290DED"/>
    <w:rsid w:val="00291541"/>
    <w:rsid w:val="0029186E"/>
    <w:rsid w:val="00291E1B"/>
    <w:rsid w:val="002922A7"/>
    <w:rsid w:val="00293C03"/>
    <w:rsid w:val="0029473F"/>
    <w:rsid w:val="0029584D"/>
    <w:rsid w:val="00296501"/>
    <w:rsid w:val="00296C0A"/>
    <w:rsid w:val="00296E6D"/>
    <w:rsid w:val="00297025"/>
    <w:rsid w:val="00297307"/>
    <w:rsid w:val="002A028D"/>
    <w:rsid w:val="002A02D6"/>
    <w:rsid w:val="002A0FDE"/>
    <w:rsid w:val="002A1FF3"/>
    <w:rsid w:val="002A2829"/>
    <w:rsid w:val="002A2DCC"/>
    <w:rsid w:val="002A41DC"/>
    <w:rsid w:val="002A4606"/>
    <w:rsid w:val="002A4B6D"/>
    <w:rsid w:val="002A5250"/>
    <w:rsid w:val="002A5FC3"/>
    <w:rsid w:val="002A6041"/>
    <w:rsid w:val="002A659C"/>
    <w:rsid w:val="002A72FD"/>
    <w:rsid w:val="002B0035"/>
    <w:rsid w:val="002B136E"/>
    <w:rsid w:val="002B1F50"/>
    <w:rsid w:val="002B3796"/>
    <w:rsid w:val="002B3D40"/>
    <w:rsid w:val="002B3FD1"/>
    <w:rsid w:val="002B4DA4"/>
    <w:rsid w:val="002B5B8E"/>
    <w:rsid w:val="002B660C"/>
    <w:rsid w:val="002B6AB6"/>
    <w:rsid w:val="002B6FA9"/>
    <w:rsid w:val="002C00B7"/>
    <w:rsid w:val="002C03FA"/>
    <w:rsid w:val="002C0B56"/>
    <w:rsid w:val="002C1602"/>
    <w:rsid w:val="002C1711"/>
    <w:rsid w:val="002C1EB4"/>
    <w:rsid w:val="002C2010"/>
    <w:rsid w:val="002C2629"/>
    <w:rsid w:val="002C2F54"/>
    <w:rsid w:val="002C3112"/>
    <w:rsid w:val="002C3D2B"/>
    <w:rsid w:val="002C4331"/>
    <w:rsid w:val="002C4E20"/>
    <w:rsid w:val="002C50CF"/>
    <w:rsid w:val="002C599E"/>
    <w:rsid w:val="002C5C48"/>
    <w:rsid w:val="002C648B"/>
    <w:rsid w:val="002C71A4"/>
    <w:rsid w:val="002C7300"/>
    <w:rsid w:val="002C78AD"/>
    <w:rsid w:val="002D0510"/>
    <w:rsid w:val="002D0B4B"/>
    <w:rsid w:val="002D0CE9"/>
    <w:rsid w:val="002D0F28"/>
    <w:rsid w:val="002D1154"/>
    <w:rsid w:val="002D1DB3"/>
    <w:rsid w:val="002D2596"/>
    <w:rsid w:val="002D32EC"/>
    <w:rsid w:val="002D3C28"/>
    <w:rsid w:val="002D3D5F"/>
    <w:rsid w:val="002D4749"/>
    <w:rsid w:val="002D4752"/>
    <w:rsid w:val="002D490B"/>
    <w:rsid w:val="002D518C"/>
    <w:rsid w:val="002D5ADB"/>
    <w:rsid w:val="002D5F2F"/>
    <w:rsid w:val="002D6108"/>
    <w:rsid w:val="002D6978"/>
    <w:rsid w:val="002D719A"/>
    <w:rsid w:val="002D731C"/>
    <w:rsid w:val="002E0D68"/>
    <w:rsid w:val="002E2B66"/>
    <w:rsid w:val="002E436D"/>
    <w:rsid w:val="002E4B0F"/>
    <w:rsid w:val="002E5FAD"/>
    <w:rsid w:val="002E69BF"/>
    <w:rsid w:val="002E6BB6"/>
    <w:rsid w:val="002E6F2B"/>
    <w:rsid w:val="002E737C"/>
    <w:rsid w:val="002E7DD9"/>
    <w:rsid w:val="002F00BF"/>
    <w:rsid w:val="002F0158"/>
    <w:rsid w:val="002F06E7"/>
    <w:rsid w:val="002F0AB0"/>
    <w:rsid w:val="002F32F6"/>
    <w:rsid w:val="002F3731"/>
    <w:rsid w:val="002F5411"/>
    <w:rsid w:val="002F5500"/>
    <w:rsid w:val="002F684C"/>
    <w:rsid w:val="002F760B"/>
    <w:rsid w:val="002F76F2"/>
    <w:rsid w:val="003007EA"/>
    <w:rsid w:val="00300FDF"/>
    <w:rsid w:val="00300FE1"/>
    <w:rsid w:val="003020F5"/>
    <w:rsid w:val="00302A47"/>
    <w:rsid w:val="00302B9B"/>
    <w:rsid w:val="00303C99"/>
    <w:rsid w:val="00303DE5"/>
    <w:rsid w:val="003042EE"/>
    <w:rsid w:val="00304C8C"/>
    <w:rsid w:val="00305442"/>
    <w:rsid w:val="0030546D"/>
    <w:rsid w:val="003057C9"/>
    <w:rsid w:val="00305E83"/>
    <w:rsid w:val="00306548"/>
    <w:rsid w:val="003069CF"/>
    <w:rsid w:val="00306CC3"/>
    <w:rsid w:val="003071C4"/>
    <w:rsid w:val="003078EC"/>
    <w:rsid w:val="0031060D"/>
    <w:rsid w:val="00310DBE"/>
    <w:rsid w:val="00311498"/>
    <w:rsid w:val="0031151A"/>
    <w:rsid w:val="00311557"/>
    <w:rsid w:val="00311772"/>
    <w:rsid w:val="00311DD0"/>
    <w:rsid w:val="003133F3"/>
    <w:rsid w:val="00314172"/>
    <w:rsid w:val="00314205"/>
    <w:rsid w:val="0031444F"/>
    <w:rsid w:val="0031450C"/>
    <w:rsid w:val="00314866"/>
    <w:rsid w:val="0031746C"/>
    <w:rsid w:val="003178F4"/>
    <w:rsid w:val="0032002D"/>
    <w:rsid w:val="003205A0"/>
    <w:rsid w:val="0032144A"/>
    <w:rsid w:val="00321895"/>
    <w:rsid w:val="00321C4C"/>
    <w:rsid w:val="0032201B"/>
    <w:rsid w:val="00322094"/>
    <w:rsid w:val="0032566B"/>
    <w:rsid w:val="00327205"/>
    <w:rsid w:val="00327944"/>
    <w:rsid w:val="00327E84"/>
    <w:rsid w:val="003307A3"/>
    <w:rsid w:val="0033082F"/>
    <w:rsid w:val="00331899"/>
    <w:rsid w:val="00332827"/>
    <w:rsid w:val="0033288C"/>
    <w:rsid w:val="00332E44"/>
    <w:rsid w:val="003331BD"/>
    <w:rsid w:val="0033347B"/>
    <w:rsid w:val="0033386C"/>
    <w:rsid w:val="003342E9"/>
    <w:rsid w:val="0033538F"/>
    <w:rsid w:val="003355E8"/>
    <w:rsid w:val="003355EE"/>
    <w:rsid w:val="00335905"/>
    <w:rsid w:val="00336746"/>
    <w:rsid w:val="003368ED"/>
    <w:rsid w:val="00337282"/>
    <w:rsid w:val="00337734"/>
    <w:rsid w:val="00341C2D"/>
    <w:rsid w:val="00341CBF"/>
    <w:rsid w:val="0034209D"/>
    <w:rsid w:val="0034258A"/>
    <w:rsid w:val="00342850"/>
    <w:rsid w:val="00342B44"/>
    <w:rsid w:val="003430DB"/>
    <w:rsid w:val="00343220"/>
    <w:rsid w:val="00343914"/>
    <w:rsid w:val="00343C5A"/>
    <w:rsid w:val="003440A8"/>
    <w:rsid w:val="00344135"/>
    <w:rsid w:val="003442D9"/>
    <w:rsid w:val="003450D5"/>
    <w:rsid w:val="003452B1"/>
    <w:rsid w:val="003452F5"/>
    <w:rsid w:val="00345F3E"/>
    <w:rsid w:val="00346B28"/>
    <w:rsid w:val="00346C8B"/>
    <w:rsid w:val="00346D43"/>
    <w:rsid w:val="00347339"/>
    <w:rsid w:val="0034767C"/>
    <w:rsid w:val="003500AB"/>
    <w:rsid w:val="00350D04"/>
    <w:rsid w:val="00350EE6"/>
    <w:rsid w:val="003536AC"/>
    <w:rsid w:val="0035408F"/>
    <w:rsid w:val="003543DC"/>
    <w:rsid w:val="00354583"/>
    <w:rsid w:val="00354884"/>
    <w:rsid w:val="0035499F"/>
    <w:rsid w:val="00354CC0"/>
    <w:rsid w:val="003567ED"/>
    <w:rsid w:val="00356995"/>
    <w:rsid w:val="0035725B"/>
    <w:rsid w:val="003572C0"/>
    <w:rsid w:val="00357330"/>
    <w:rsid w:val="003603FD"/>
    <w:rsid w:val="00360EF6"/>
    <w:rsid w:val="00361443"/>
    <w:rsid w:val="003623D7"/>
    <w:rsid w:val="00362C0F"/>
    <w:rsid w:val="00364634"/>
    <w:rsid w:val="00365783"/>
    <w:rsid w:val="00365815"/>
    <w:rsid w:val="00365972"/>
    <w:rsid w:val="00365C33"/>
    <w:rsid w:val="00366795"/>
    <w:rsid w:val="00366CE1"/>
    <w:rsid w:val="00367E3F"/>
    <w:rsid w:val="00370261"/>
    <w:rsid w:val="00372A77"/>
    <w:rsid w:val="00372B17"/>
    <w:rsid w:val="00372C87"/>
    <w:rsid w:val="00373094"/>
    <w:rsid w:val="0037324A"/>
    <w:rsid w:val="003734E9"/>
    <w:rsid w:val="003736CF"/>
    <w:rsid w:val="0037462F"/>
    <w:rsid w:val="00374DB5"/>
    <w:rsid w:val="003751A0"/>
    <w:rsid w:val="003757ED"/>
    <w:rsid w:val="00375DD5"/>
    <w:rsid w:val="003766A1"/>
    <w:rsid w:val="003770AB"/>
    <w:rsid w:val="0037726D"/>
    <w:rsid w:val="00377293"/>
    <w:rsid w:val="00377AB0"/>
    <w:rsid w:val="00377C49"/>
    <w:rsid w:val="003802DC"/>
    <w:rsid w:val="00380333"/>
    <w:rsid w:val="0038067E"/>
    <w:rsid w:val="0038087B"/>
    <w:rsid w:val="0038149F"/>
    <w:rsid w:val="00381612"/>
    <w:rsid w:val="0038266D"/>
    <w:rsid w:val="00382CB4"/>
    <w:rsid w:val="00383682"/>
    <w:rsid w:val="00383804"/>
    <w:rsid w:val="00383C5F"/>
    <w:rsid w:val="00383D26"/>
    <w:rsid w:val="00384B49"/>
    <w:rsid w:val="00384F7E"/>
    <w:rsid w:val="00385D76"/>
    <w:rsid w:val="003862DA"/>
    <w:rsid w:val="003865CA"/>
    <w:rsid w:val="00386798"/>
    <w:rsid w:val="003868E8"/>
    <w:rsid w:val="00386BAB"/>
    <w:rsid w:val="00387EBB"/>
    <w:rsid w:val="003901C7"/>
    <w:rsid w:val="00390306"/>
    <w:rsid w:val="00391081"/>
    <w:rsid w:val="00391D8B"/>
    <w:rsid w:val="003926E8"/>
    <w:rsid w:val="003927F2"/>
    <w:rsid w:val="00392826"/>
    <w:rsid w:val="0039293B"/>
    <w:rsid w:val="00392ADC"/>
    <w:rsid w:val="00392FEE"/>
    <w:rsid w:val="00393BB8"/>
    <w:rsid w:val="00393C0E"/>
    <w:rsid w:val="003952EF"/>
    <w:rsid w:val="0039540E"/>
    <w:rsid w:val="00395919"/>
    <w:rsid w:val="003A0339"/>
    <w:rsid w:val="003A0512"/>
    <w:rsid w:val="003A11B1"/>
    <w:rsid w:val="003A261F"/>
    <w:rsid w:val="003A2B43"/>
    <w:rsid w:val="003A3178"/>
    <w:rsid w:val="003A3584"/>
    <w:rsid w:val="003A3A24"/>
    <w:rsid w:val="003A3FAF"/>
    <w:rsid w:val="003A49C4"/>
    <w:rsid w:val="003A4E44"/>
    <w:rsid w:val="003A569C"/>
    <w:rsid w:val="003A57A5"/>
    <w:rsid w:val="003A5A4F"/>
    <w:rsid w:val="003A677B"/>
    <w:rsid w:val="003A70D6"/>
    <w:rsid w:val="003A71BB"/>
    <w:rsid w:val="003B0258"/>
    <w:rsid w:val="003B04A0"/>
    <w:rsid w:val="003B0DC4"/>
    <w:rsid w:val="003B16FB"/>
    <w:rsid w:val="003B1788"/>
    <w:rsid w:val="003B22AE"/>
    <w:rsid w:val="003B28CE"/>
    <w:rsid w:val="003B3067"/>
    <w:rsid w:val="003B34B5"/>
    <w:rsid w:val="003B366F"/>
    <w:rsid w:val="003B38F7"/>
    <w:rsid w:val="003B3963"/>
    <w:rsid w:val="003B3AA6"/>
    <w:rsid w:val="003B3F43"/>
    <w:rsid w:val="003B4EE3"/>
    <w:rsid w:val="003B58AE"/>
    <w:rsid w:val="003B7149"/>
    <w:rsid w:val="003B72BD"/>
    <w:rsid w:val="003B798A"/>
    <w:rsid w:val="003B7A07"/>
    <w:rsid w:val="003C01F4"/>
    <w:rsid w:val="003C043B"/>
    <w:rsid w:val="003C065F"/>
    <w:rsid w:val="003C0F30"/>
    <w:rsid w:val="003C1FCB"/>
    <w:rsid w:val="003C2760"/>
    <w:rsid w:val="003C29BE"/>
    <w:rsid w:val="003C30C3"/>
    <w:rsid w:val="003C3F59"/>
    <w:rsid w:val="003C59A3"/>
    <w:rsid w:val="003C5CDB"/>
    <w:rsid w:val="003C76BD"/>
    <w:rsid w:val="003C7781"/>
    <w:rsid w:val="003C7D72"/>
    <w:rsid w:val="003C7FDF"/>
    <w:rsid w:val="003D01F9"/>
    <w:rsid w:val="003D0348"/>
    <w:rsid w:val="003D060D"/>
    <w:rsid w:val="003D0910"/>
    <w:rsid w:val="003D0F3A"/>
    <w:rsid w:val="003D2DAD"/>
    <w:rsid w:val="003D31A7"/>
    <w:rsid w:val="003D3835"/>
    <w:rsid w:val="003D446E"/>
    <w:rsid w:val="003D4EC1"/>
    <w:rsid w:val="003D514F"/>
    <w:rsid w:val="003D5E7D"/>
    <w:rsid w:val="003D5FA8"/>
    <w:rsid w:val="003D6610"/>
    <w:rsid w:val="003D7D02"/>
    <w:rsid w:val="003E0A7B"/>
    <w:rsid w:val="003E0BBF"/>
    <w:rsid w:val="003E0EE8"/>
    <w:rsid w:val="003E1358"/>
    <w:rsid w:val="003E15B2"/>
    <w:rsid w:val="003E160C"/>
    <w:rsid w:val="003E1FF2"/>
    <w:rsid w:val="003E3960"/>
    <w:rsid w:val="003E3EB0"/>
    <w:rsid w:val="003E4A19"/>
    <w:rsid w:val="003E4F66"/>
    <w:rsid w:val="003E5244"/>
    <w:rsid w:val="003E604F"/>
    <w:rsid w:val="003E680F"/>
    <w:rsid w:val="003E767B"/>
    <w:rsid w:val="003E7CF4"/>
    <w:rsid w:val="003F0E7D"/>
    <w:rsid w:val="003F1BFD"/>
    <w:rsid w:val="003F237B"/>
    <w:rsid w:val="003F2632"/>
    <w:rsid w:val="003F26DE"/>
    <w:rsid w:val="003F29D0"/>
    <w:rsid w:val="003F2FD0"/>
    <w:rsid w:val="003F3A2E"/>
    <w:rsid w:val="003F3B06"/>
    <w:rsid w:val="003F441B"/>
    <w:rsid w:val="003F4ACC"/>
    <w:rsid w:val="003F67B6"/>
    <w:rsid w:val="003F6807"/>
    <w:rsid w:val="003F6A88"/>
    <w:rsid w:val="003F6B9F"/>
    <w:rsid w:val="003F6C7C"/>
    <w:rsid w:val="003F6ED8"/>
    <w:rsid w:val="003F7A8E"/>
    <w:rsid w:val="004018BC"/>
    <w:rsid w:val="0040227F"/>
    <w:rsid w:val="00402498"/>
    <w:rsid w:val="0040254E"/>
    <w:rsid w:val="00403931"/>
    <w:rsid w:val="00403B6B"/>
    <w:rsid w:val="00403C18"/>
    <w:rsid w:val="00405C4E"/>
    <w:rsid w:val="00405E1A"/>
    <w:rsid w:val="00406262"/>
    <w:rsid w:val="00406DDA"/>
    <w:rsid w:val="00407952"/>
    <w:rsid w:val="00407C95"/>
    <w:rsid w:val="00410159"/>
    <w:rsid w:val="00410ECD"/>
    <w:rsid w:val="00411DB1"/>
    <w:rsid w:val="00411F90"/>
    <w:rsid w:val="00412F56"/>
    <w:rsid w:val="00413495"/>
    <w:rsid w:val="004136BD"/>
    <w:rsid w:val="00414113"/>
    <w:rsid w:val="00414210"/>
    <w:rsid w:val="004144A1"/>
    <w:rsid w:val="00414760"/>
    <w:rsid w:val="004148BC"/>
    <w:rsid w:val="00415312"/>
    <w:rsid w:val="00415446"/>
    <w:rsid w:val="00415BD2"/>
    <w:rsid w:val="0041616C"/>
    <w:rsid w:val="00416887"/>
    <w:rsid w:val="004168F5"/>
    <w:rsid w:val="00416DAE"/>
    <w:rsid w:val="00417120"/>
    <w:rsid w:val="00420972"/>
    <w:rsid w:val="004209C7"/>
    <w:rsid w:val="0042108C"/>
    <w:rsid w:val="004219F9"/>
    <w:rsid w:val="00422386"/>
    <w:rsid w:val="00422500"/>
    <w:rsid w:val="00423442"/>
    <w:rsid w:val="00423525"/>
    <w:rsid w:val="0042489B"/>
    <w:rsid w:val="00424FD7"/>
    <w:rsid w:val="00425BCD"/>
    <w:rsid w:val="00425FB9"/>
    <w:rsid w:val="00426302"/>
    <w:rsid w:val="004264D3"/>
    <w:rsid w:val="004269D7"/>
    <w:rsid w:val="00426B3A"/>
    <w:rsid w:val="00426F75"/>
    <w:rsid w:val="0042726B"/>
    <w:rsid w:val="004272D6"/>
    <w:rsid w:val="004278B7"/>
    <w:rsid w:val="0043076D"/>
    <w:rsid w:val="0043172F"/>
    <w:rsid w:val="004322A2"/>
    <w:rsid w:val="0043278E"/>
    <w:rsid w:val="00432A27"/>
    <w:rsid w:val="00433888"/>
    <w:rsid w:val="00434EDD"/>
    <w:rsid w:val="0043503A"/>
    <w:rsid w:val="004350A5"/>
    <w:rsid w:val="00435316"/>
    <w:rsid w:val="004367B6"/>
    <w:rsid w:val="00436A7F"/>
    <w:rsid w:val="00436D4D"/>
    <w:rsid w:val="00436D75"/>
    <w:rsid w:val="0043742B"/>
    <w:rsid w:val="00437AD1"/>
    <w:rsid w:val="00440ABD"/>
    <w:rsid w:val="00440D94"/>
    <w:rsid w:val="00441E45"/>
    <w:rsid w:val="004423A3"/>
    <w:rsid w:val="00442590"/>
    <w:rsid w:val="004430ED"/>
    <w:rsid w:val="004437E9"/>
    <w:rsid w:val="00444FD9"/>
    <w:rsid w:val="0044647F"/>
    <w:rsid w:val="00447A4C"/>
    <w:rsid w:val="00447BF3"/>
    <w:rsid w:val="0045013F"/>
    <w:rsid w:val="0045048E"/>
    <w:rsid w:val="0045061D"/>
    <w:rsid w:val="0045091D"/>
    <w:rsid w:val="00450BD6"/>
    <w:rsid w:val="00450C87"/>
    <w:rsid w:val="004515EE"/>
    <w:rsid w:val="00451826"/>
    <w:rsid w:val="00451F90"/>
    <w:rsid w:val="00452469"/>
    <w:rsid w:val="0045268B"/>
    <w:rsid w:val="004527F9"/>
    <w:rsid w:val="0045329A"/>
    <w:rsid w:val="00453473"/>
    <w:rsid w:val="00453D68"/>
    <w:rsid w:val="004540E4"/>
    <w:rsid w:val="00454407"/>
    <w:rsid w:val="004549C6"/>
    <w:rsid w:val="00455632"/>
    <w:rsid w:val="004564DE"/>
    <w:rsid w:val="0045660A"/>
    <w:rsid w:val="0045673A"/>
    <w:rsid w:val="004572F4"/>
    <w:rsid w:val="00460217"/>
    <w:rsid w:val="00460741"/>
    <w:rsid w:val="004609C6"/>
    <w:rsid w:val="00460D82"/>
    <w:rsid w:val="00461F04"/>
    <w:rsid w:val="00462749"/>
    <w:rsid w:val="00462757"/>
    <w:rsid w:val="004628C5"/>
    <w:rsid w:val="00463431"/>
    <w:rsid w:val="0046379F"/>
    <w:rsid w:val="00463803"/>
    <w:rsid w:val="00464A64"/>
    <w:rsid w:val="0046582D"/>
    <w:rsid w:val="004662D0"/>
    <w:rsid w:val="004663A5"/>
    <w:rsid w:val="00467AC6"/>
    <w:rsid w:val="004707EC"/>
    <w:rsid w:val="00470926"/>
    <w:rsid w:val="00470CCE"/>
    <w:rsid w:val="00471DC4"/>
    <w:rsid w:val="00472429"/>
    <w:rsid w:val="00472997"/>
    <w:rsid w:val="00473079"/>
    <w:rsid w:val="004730A7"/>
    <w:rsid w:val="004730BD"/>
    <w:rsid w:val="00473354"/>
    <w:rsid w:val="004738B8"/>
    <w:rsid w:val="00473B34"/>
    <w:rsid w:val="00474147"/>
    <w:rsid w:val="004744DE"/>
    <w:rsid w:val="00474690"/>
    <w:rsid w:val="004747A1"/>
    <w:rsid w:val="004748C0"/>
    <w:rsid w:val="00474A78"/>
    <w:rsid w:val="00474AC5"/>
    <w:rsid w:val="004758EA"/>
    <w:rsid w:val="00475D17"/>
    <w:rsid w:val="00476235"/>
    <w:rsid w:val="0047743F"/>
    <w:rsid w:val="004805F8"/>
    <w:rsid w:val="004806EE"/>
    <w:rsid w:val="00480D35"/>
    <w:rsid w:val="00482DE4"/>
    <w:rsid w:val="00483644"/>
    <w:rsid w:val="004847F0"/>
    <w:rsid w:val="004848B0"/>
    <w:rsid w:val="00485769"/>
    <w:rsid w:val="00485D07"/>
    <w:rsid w:val="0048675C"/>
    <w:rsid w:val="00486DEA"/>
    <w:rsid w:val="00490981"/>
    <w:rsid w:val="00490EBC"/>
    <w:rsid w:val="004912BE"/>
    <w:rsid w:val="00491374"/>
    <w:rsid w:val="00491696"/>
    <w:rsid w:val="00491E1D"/>
    <w:rsid w:val="00491F82"/>
    <w:rsid w:val="004925EB"/>
    <w:rsid w:val="00492FF9"/>
    <w:rsid w:val="00493226"/>
    <w:rsid w:val="004936F1"/>
    <w:rsid w:val="00494CD8"/>
    <w:rsid w:val="00494E1F"/>
    <w:rsid w:val="004954D9"/>
    <w:rsid w:val="00496100"/>
    <w:rsid w:val="004964A6"/>
    <w:rsid w:val="0049725E"/>
    <w:rsid w:val="00497CDA"/>
    <w:rsid w:val="004A0AD8"/>
    <w:rsid w:val="004A1029"/>
    <w:rsid w:val="004A1D99"/>
    <w:rsid w:val="004A2441"/>
    <w:rsid w:val="004A2524"/>
    <w:rsid w:val="004A354C"/>
    <w:rsid w:val="004A3894"/>
    <w:rsid w:val="004A4091"/>
    <w:rsid w:val="004A52DA"/>
    <w:rsid w:val="004A531C"/>
    <w:rsid w:val="004A6234"/>
    <w:rsid w:val="004A63A5"/>
    <w:rsid w:val="004A65BC"/>
    <w:rsid w:val="004A66EC"/>
    <w:rsid w:val="004A67A9"/>
    <w:rsid w:val="004A737A"/>
    <w:rsid w:val="004A7863"/>
    <w:rsid w:val="004B036F"/>
    <w:rsid w:val="004B062F"/>
    <w:rsid w:val="004B1107"/>
    <w:rsid w:val="004B1892"/>
    <w:rsid w:val="004B2092"/>
    <w:rsid w:val="004B249D"/>
    <w:rsid w:val="004B294C"/>
    <w:rsid w:val="004B2B8C"/>
    <w:rsid w:val="004B3D95"/>
    <w:rsid w:val="004B4AE5"/>
    <w:rsid w:val="004B59DA"/>
    <w:rsid w:val="004B5E1F"/>
    <w:rsid w:val="004B7A25"/>
    <w:rsid w:val="004C0728"/>
    <w:rsid w:val="004C1A64"/>
    <w:rsid w:val="004C1AF6"/>
    <w:rsid w:val="004C1C55"/>
    <w:rsid w:val="004C1FF1"/>
    <w:rsid w:val="004C2425"/>
    <w:rsid w:val="004C32DB"/>
    <w:rsid w:val="004C385A"/>
    <w:rsid w:val="004C3D1B"/>
    <w:rsid w:val="004C3DCC"/>
    <w:rsid w:val="004C4797"/>
    <w:rsid w:val="004C4B1B"/>
    <w:rsid w:val="004C4B7C"/>
    <w:rsid w:val="004C5126"/>
    <w:rsid w:val="004C528B"/>
    <w:rsid w:val="004C63FF"/>
    <w:rsid w:val="004C735B"/>
    <w:rsid w:val="004D092A"/>
    <w:rsid w:val="004D1513"/>
    <w:rsid w:val="004D156F"/>
    <w:rsid w:val="004D16AE"/>
    <w:rsid w:val="004D183D"/>
    <w:rsid w:val="004D1DC0"/>
    <w:rsid w:val="004D25CD"/>
    <w:rsid w:val="004D2C6E"/>
    <w:rsid w:val="004D34D5"/>
    <w:rsid w:val="004D3870"/>
    <w:rsid w:val="004D3883"/>
    <w:rsid w:val="004D3925"/>
    <w:rsid w:val="004D3EF1"/>
    <w:rsid w:val="004D4C9F"/>
    <w:rsid w:val="004D4CF2"/>
    <w:rsid w:val="004D518E"/>
    <w:rsid w:val="004D53AA"/>
    <w:rsid w:val="004D5C88"/>
    <w:rsid w:val="004D6286"/>
    <w:rsid w:val="004D64C4"/>
    <w:rsid w:val="004D6F4B"/>
    <w:rsid w:val="004D70A6"/>
    <w:rsid w:val="004D771A"/>
    <w:rsid w:val="004E01AE"/>
    <w:rsid w:val="004E08E5"/>
    <w:rsid w:val="004E0981"/>
    <w:rsid w:val="004E11C9"/>
    <w:rsid w:val="004E1A65"/>
    <w:rsid w:val="004E24EA"/>
    <w:rsid w:val="004E2988"/>
    <w:rsid w:val="004E3833"/>
    <w:rsid w:val="004E40A2"/>
    <w:rsid w:val="004E421D"/>
    <w:rsid w:val="004E44CD"/>
    <w:rsid w:val="004E4CDD"/>
    <w:rsid w:val="004E4DDE"/>
    <w:rsid w:val="004E5812"/>
    <w:rsid w:val="004E5AF5"/>
    <w:rsid w:val="004E6929"/>
    <w:rsid w:val="004E6D2C"/>
    <w:rsid w:val="004E7BE0"/>
    <w:rsid w:val="004F0586"/>
    <w:rsid w:val="004F0740"/>
    <w:rsid w:val="004F0C61"/>
    <w:rsid w:val="004F1DD8"/>
    <w:rsid w:val="004F1FBB"/>
    <w:rsid w:val="004F1FDD"/>
    <w:rsid w:val="004F23BE"/>
    <w:rsid w:val="004F25A0"/>
    <w:rsid w:val="004F3BBC"/>
    <w:rsid w:val="004F5F75"/>
    <w:rsid w:val="004F601A"/>
    <w:rsid w:val="004F66CF"/>
    <w:rsid w:val="004F6AE5"/>
    <w:rsid w:val="004F6EEF"/>
    <w:rsid w:val="004F7225"/>
    <w:rsid w:val="00500256"/>
    <w:rsid w:val="0050160E"/>
    <w:rsid w:val="00501A4A"/>
    <w:rsid w:val="0050240F"/>
    <w:rsid w:val="00503425"/>
    <w:rsid w:val="00503570"/>
    <w:rsid w:val="00503CEC"/>
    <w:rsid w:val="0050435C"/>
    <w:rsid w:val="005045FB"/>
    <w:rsid w:val="00504A39"/>
    <w:rsid w:val="00504FC8"/>
    <w:rsid w:val="005054DE"/>
    <w:rsid w:val="00505CA4"/>
    <w:rsid w:val="00507D1D"/>
    <w:rsid w:val="00510555"/>
    <w:rsid w:val="0051077A"/>
    <w:rsid w:val="00510945"/>
    <w:rsid w:val="00510B56"/>
    <w:rsid w:val="00510F3A"/>
    <w:rsid w:val="0051110F"/>
    <w:rsid w:val="00511B26"/>
    <w:rsid w:val="005125CF"/>
    <w:rsid w:val="00512639"/>
    <w:rsid w:val="0051266F"/>
    <w:rsid w:val="00512B35"/>
    <w:rsid w:val="00512ED6"/>
    <w:rsid w:val="005139E1"/>
    <w:rsid w:val="00514489"/>
    <w:rsid w:val="005144A0"/>
    <w:rsid w:val="00515C3D"/>
    <w:rsid w:val="00515ECB"/>
    <w:rsid w:val="00516924"/>
    <w:rsid w:val="00516F2B"/>
    <w:rsid w:val="00517E57"/>
    <w:rsid w:val="005204DC"/>
    <w:rsid w:val="00520CD3"/>
    <w:rsid w:val="005211D5"/>
    <w:rsid w:val="00522FD4"/>
    <w:rsid w:val="0052325E"/>
    <w:rsid w:val="0052333F"/>
    <w:rsid w:val="00523810"/>
    <w:rsid w:val="00523926"/>
    <w:rsid w:val="00523A8F"/>
    <w:rsid w:val="00524332"/>
    <w:rsid w:val="0052437B"/>
    <w:rsid w:val="0052481E"/>
    <w:rsid w:val="005264FA"/>
    <w:rsid w:val="00526901"/>
    <w:rsid w:val="00527012"/>
    <w:rsid w:val="00527047"/>
    <w:rsid w:val="005270BB"/>
    <w:rsid w:val="0053004B"/>
    <w:rsid w:val="00530630"/>
    <w:rsid w:val="0053102B"/>
    <w:rsid w:val="005317ED"/>
    <w:rsid w:val="00531C9F"/>
    <w:rsid w:val="00532A26"/>
    <w:rsid w:val="00532B9C"/>
    <w:rsid w:val="00532DEF"/>
    <w:rsid w:val="005333F1"/>
    <w:rsid w:val="005338E1"/>
    <w:rsid w:val="00533A84"/>
    <w:rsid w:val="00533BBD"/>
    <w:rsid w:val="00533EBD"/>
    <w:rsid w:val="005346AF"/>
    <w:rsid w:val="00534872"/>
    <w:rsid w:val="00535124"/>
    <w:rsid w:val="0053616A"/>
    <w:rsid w:val="00537BA0"/>
    <w:rsid w:val="00537BC6"/>
    <w:rsid w:val="00537DC2"/>
    <w:rsid w:val="00540954"/>
    <w:rsid w:val="005410EC"/>
    <w:rsid w:val="005412CE"/>
    <w:rsid w:val="00541B75"/>
    <w:rsid w:val="005425F1"/>
    <w:rsid w:val="00542BD4"/>
    <w:rsid w:val="0054307E"/>
    <w:rsid w:val="005430BE"/>
    <w:rsid w:val="005432E2"/>
    <w:rsid w:val="00543463"/>
    <w:rsid w:val="005438B1"/>
    <w:rsid w:val="00543B33"/>
    <w:rsid w:val="00543ECC"/>
    <w:rsid w:val="00544A48"/>
    <w:rsid w:val="0054515B"/>
    <w:rsid w:val="0054564D"/>
    <w:rsid w:val="00546060"/>
    <w:rsid w:val="00546561"/>
    <w:rsid w:val="005476D4"/>
    <w:rsid w:val="00547973"/>
    <w:rsid w:val="005509EC"/>
    <w:rsid w:val="00551578"/>
    <w:rsid w:val="00552184"/>
    <w:rsid w:val="005523F9"/>
    <w:rsid w:val="00552B37"/>
    <w:rsid w:val="00552E5D"/>
    <w:rsid w:val="00553673"/>
    <w:rsid w:val="00553A0A"/>
    <w:rsid w:val="00554393"/>
    <w:rsid w:val="00554833"/>
    <w:rsid w:val="00554FC6"/>
    <w:rsid w:val="00556A56"/>
    <w:rsid w:val="00557386"/>
    <w:rsid w:val="005578C5"/>
    <w:rsid w:val="00557970"/>
    <w:rsid w:val="005601D5"/>
    <w:rsid w:val="005607B7"/>
    <w:rsid w:val="0056099B"/>
    <w:rsid w:val="00561086"/>
    <w:rsid w:val="00561742"/>
    <w:rsid w:val="0056185F"/>
    <w:rsid w:val="005619EA"/>
    <w:rsid w:val="00563248"/>
    <w:rsid w:val="005634BF"/>
    <w:rsid w:val="00563FE5"/>
    <w:rsid w:val="0056442B"/>
    <w:rsid w:val="005647F3"/>
    <w:rsid w:val="00565567"/>
    <w:rsid w:val="005662B7"/>
    <w:rsid w:val="005666DE"/>
    <w:rsid w:val="00567254"/>
    <w:rsid w:val="00567630"/>
    <w:rsid w:val="00567814"/>
    <w:rsid w:val="005708B7"/>
    <w:rsid w:val="005724AD"/>
    <w:rsid w:val="005730ED"/>
    <w:rsid w:val="00574369"/>
    <w:rsid w:val="0057515C"/>
    <w:rsid w:val="0057574C"/>
    <w:rsid w:val="00577D12"/>
    <w:rsid w:val="00581861"/>
    <w:rsid w:val="00582876"/>
    <w:rsid w:val="00583105"/>
    <w:rsid w:val="00583458"/>
    <w:rsid w:val="00583647"/>
    <w:rsid w:val="005839DA"/>
    <w:rsid w:val="00583C19"/>
    <w:rsid w:val="00583FE8"/>
    <w:rsid w:val="00584AFF"/>
    <w:rsid w:val="00584F03"/>
    <w:rsid w:val="0058524C"/>
    <w:rsid w:val="0058529D"/>
    <w:rsid w:val="005853E2"/>
    <w:rsid w:val="005857E1"/>
    <w:rsid w:val="00585DAE"/>
    <w:rsid w:val="0058622B"/>
    <w:rsid w:val="00587816"/>
    <w:rsid w:val="00587842"/>
    <w:rsid w:val="00587FB1"/>
    <w:rsid w:val="00590122"/>
    <w:rsid w:val="00590429"/>
    <w:rsid w:val="00591778"/>
    <w:rsid w:val="00591D37"/>
    <w:rsid w:val="00592081"/>
    <w:rsid w:val="00592182"/>
    <w:rsid w:val="005925B6"/>
    <w:rsid w:val="00592D5E"/>
    <w:rsid w:val="00592F02"/>
    <w:rsid w:val="00593E51"/>
    <w:rsid w:val="00593EA4"/>
    <w:rsid w:val="00595808"/>
    <w:rsid w:val="0059700F"/>
    <w:rsid w:val="005A0186"/>
    <w:rsid w:val="005A0D5E"/>
    <w:rsid w:val="005A0D77"/>
    <w:rsid w:val="005A10CA"/>
    <w:rsid w:val="005A230F"/>
    <w:rsid w:val="005A30BC"/>
    <w:rsid w:val="005A3665"/>
    <w:rsid w:val="005A4DCC"/>
    <w:rsid w:val="005A531D"/>
    <w:rsid w:val="005A5E28"/>
    <w:rsid w:val="005A5F5D"/>
    <w:rsid w:val="005A6A60"/>
    <w:rsid w:val="005B0609"/>
    <w:rsid w:val="005B06C0"/>
    <w:rsid w:val="005B1A96"/>
    <w:rsid w:val="005B1EB3"/>
    <w:rsid w:val="005B2136"/>
    <w:rsid w:val="005B3AA1"/>
    <w:rsid w:val="005B7554"/>
    <w:rsid w:val="005C0F19"/>
    <w:rsid w:val="005C1E7B"/>
    <w:rsid w:val="005C21DA"/>
    <w:rsid w:val="005C2540"/>
    <w:rsid w:val="005C2767"/>
    <w:rsid w:val="005C3447"/>
    <w:rsid w:val="005C3478"/>
    <w:rsid w:val="005C377F"/>
    <w:rsid w:val="005C37F0"/>
    <w:rsid w:val="005C3B0F"/>
    <w:rsid w:val="005C3D70"/>
    <w:rsid w:val="005C5D53"/>
    <w:rsid w:val="005C6864"/>
    <w:rsid w:val="005C6FB4"/>
    <w:rsid w:val="005D1B77"/>
    <w:rsid w:val="005D1C6F"/>
    <w:rsid w:val="005D1E41"/>
    <w:rsid w:val="005D209F"/>
    <w:rsid w:val="005D2CD4"/>
    <w:rsid w:val="005D30F9"/>
    <w:rsid w:val="005D316B"/>
    <w:rsid w:val="005D33A0"/>
    <w:rsid w:val="005D3975"/>
    <w:rsid w:val="005D456B"/>
    <w:rsid w:val="005D4858"/>
    <w:rsid w:val="005D5806"/>
    <w:rsid w:val="005D5994"/>
    <w:rsid w:val="005D63CE"/>
    <w:rsid w:val="005D6424"/>
    <w:rsid w:val="005D64BB"/>
    <w:rsid w:val="005D6B6F"/>
    <w:rsid w:val="005D6B95"/>
    <w:rsid w:val="005D6BB2"/>
    <w:rsid w:val="005D6D45"/>
    <w:rsid w:val="005D7E09"/>
    <w:rsid w:val="005E063E"/>
    <w:rsid w:val="005E09E0"/>
    <w:rsid w:val="005E1C55"/>
    <w:rsid w:val="005E215B"/>
    <w:rsid w:val="005E268F"/>
    <w:rsid w:val="005E2CDD"/>
    <w:rsid w:val="005E2F60"/>
    <w:rsid w:val="005E392A"/>
    <w:rsid w:val="005E39F2"/>
    <w:rsid w:val="005E3DB9"/>
    <w:rsid w:val="005E4800"/>
    <w:rsid w:val="005E4DA4"/>
    <w:rsid w:val="005E5058"/>
    <w:rsid w:val="005E5AE1"/>
    <w:rsid w:val="005E5C5C"/>
    <w:rsid w:val="005E5DD3"/>
    <w:rsid w:val="005E62F7"/>
    <w:rsid w:val="005E6520"/>
    <w:rsid w:val="005E6BB2"/>
    <w:rsid w:val="005E7117"/>
    <w:rsid w:val="005E71FA"/>
    <w:rsid w:val="005E7BF8"/>
    <w:rsid w:val="005E7EC2"/>
    <w:rsid w:val="005F027B"/>
    <w:rsid w:val="005F0BFE"/>
    <w:rsid w:val="005F1646"/>
    <w:rsid w:val="005F1E68"/>
    <w:rsid w:val="005F2205"/>
    <w:rsid w:val="005F2353"/>
    <w:rsid w:val="005F437F"/>
    <w:rsid w:val="005F4FFC"/>
    <w:rsid w:val="005F50F0"/>
    <w:rsid w:val="005F60F2"/>
    <w:rsid w:val="005F633B"/>
    <w:rsid w:val="005F6440"/>
    <w:rsid w:val="005F795A"/>
    <w:rsid w:val="005F7C3F"/>
    <w:rsid w:val="006001C4"/>
    <w:rsid w:val="006005D8"/>
    <w:rsid w:val="00600B14"/>
    <w:rsid w:val="00601379"/>
    <w:rsid w:val="0060142D"/>
    <w:rsid w:val="00601832"/>
    <w:rsid w:val="00601E77"/>
    <w:rsid w:val="00601FDF"/>
    <w:rsid w:val="006020FB"/>
    <w:rsid w:val="00602255"/>
    <w:rsid w:val="006022F2"/>
    <w:rsid w:val="006027E0"/>
    <w:rsid w:val="00603487"/>
    <w:rsid w:val="006048AD"/>
    <w:rsid w:val="006049BC"/>
    <w:rsid w:val="00605108"/>
    <w:rsid w:val="006053E0"/>
    <w:rsid w:val="0060616D"/>
    <w:rsid w:val="00607072"/>
    <w:rsid w:val="0060708B"/>
    <w:rsid w:val="00610806"/>
    <w:rsid w:val="00610909"/>
    <w:rsid w:val="00610ED4"/>
    <w:rsid w:val="00611A77"/>
    <w:rsid w:val="00611C2D"/>
    <w:rsid w:val="00611E7C"/>
    <w:rsid w:val="00612069"/>
    <w:rsid w:val="00612A48"/>
    <w:rsid w:val="0061333F"/>
    <w:rsid w:val="00613516"/>
    <w:rsid w:val="006135C6"/>
    <w:rsid w:val="006142F7"/>
    <w:rsid w:val="00615BA3"/>
    <w:rsid w:val="00616268"/>
    <w:rsid w:val="0061714B"/>
    <w:rsid w:val="0061727D"/>
    <w:rsid w:val="00617A51"/>
    <w:rsid w:val="006200B7"/>
    <w:rsid w:val="0062097A"/>
    <w:rsid w:val="006210FA"/>
    <w:rsid w:val="00621F64"/>
    <w:rsid w:val="006225A0"/>
    <w:rsid w:val="006229E8"/>
    <w:rsid w:val="00623513"/>
    <w:rsid w:val="00623775"/>
    <w:rsid w:val="006240FB"/>
    <w:rsid w:val="00624668"/>
    <w:rsid w:val="006246CB"/>
    <w:rsid w:val="00624CE7"/>
    <w:rsid w:val="00624EDE"/>
    <w:rsid w:val="00627DC6"/>
    <w:rsid w:val="00630637"/>
    <w:rsid w:val="00633366"/>
    <w:rsid w:val="00637CBA"/>
    <w:rsid w:val="00637D90"/>
    <w:rsid w:val="00640FE3"/>
    <w:rsid w:val="00641C78"/>
    <w:rsid w:val="0064281B"/>
    <w:rsid w:val="00644D6F"/>
    <w:rsid w:val="00644E90"/>
    <w:rsid w:val="00645C6E"/>
    <w:rsid w:val="00645D79"/>
    <w:rsid w:val="00645F69"/>
    <w:rsid w:val="006473EE"/>
    <w:rsid w:val="00647502"/>
    <w:rsid w:val="00647732"/>
    <w:rsid w:val="00647A66"/>
    <w:rsid w:val="00647C59"/>
    <w:rsid w:val="00647F77"/>
    <w:rsid w:val="00647FCF"/>
    <w:rsid w:val="006500B3"/>
    <w:rsid w:val="00650B7F"/>
    <w:rsid w:val="006513BE"/>
    <w:rsid w:val="00651BC6"/>
    <w:rsid w:val="00651C8D"/>
    <w:rsid w:val="00651E74"/>
    <w:rsid w:val="00651F60"/>
    <w:rsid w:val="00652F16"/>
    <w:rsid w:val="00653D34"/>
    <w:rsid w:val="0065450D"/>
    <w:rsid w:val="00655C3B"/>
    <w:rsid w:val="006573F5"/>
    <w:rsid w:val="006577A7"/>
    <w:rsid w:val="00657A81"/>
    <w:rsid w:val="00657C0D"/>
    <w:rsid w:val="00657E6C"/>
    <w:rsid w:val="00657FC5"/>
    <w:rsid w:val="00660B7D"/>
    <w:rsid w:val="00660D53"/>
    <w:rsid w:val="0066166A"/>
    <w:rsid w:val="00661728"/>
    <w:rsid w:val="00661F8D"/>
    <w:rsid w:val="0066289D"/>
    <w:rsid w:val="00663598"/>
    <w:rsid w:val="006641AC"/>
    <w:rsid w:val="00664588"/>
    <w:rsid w:val="00664E3F"/>
    <w:rsid w:val="00665023"/>
    <w:rsid w:val="0066527C"/>
    <w:rsid w:val="00665E4B"/>
    <w:rsid w:val="00667D03"/>
    <w:rsid w:val="00670037"/>
    <w:rsid w:val="006703EB"/>
    <w:rsid w:val="0067072B"/>
    <w:rsid w:val="006709F4"/>
    <w:rsid w:val="00670BDF"/>
    <w:rsid w:val="0067156B"/>
    <w:rsid w:val="0067229A"/>
    <w:rsid w:val="00672BEA"/>
    <w:rsid w:val="00672F63"/>
    <w:rsid w:val="00673376"/>
    <w:rsid w:val="00673747"/>
    <w:rsid w:val="00674336"/>
    <w:rsid w:val="0067476E"/>
    <w:rsid w:val="00676A46"/>
    <w:rsid w:val="00676FD8"/>
    <w:rsid w:val="00680306"/>
    <w:rsid w:val="00680B0A"/>
    <w:rsid w:val="00681484"/>
    <w:rsid w:val="00681540"/>
    <w:rsid w:val="006827E1"/>
    <w:rsid w:val="006841C8"/>
    <w:rsid w:val="0068507B"/>
    <w:rsid w:val="00686A20"/>
    <w:rsid w:val="00686D3C"/>
    <w:rsid w:val="00686D44"/>
    <w:rsid w:val="00687340"/>
    <w:rsid w:val="006878F9"/>
    <w:rsid w:val="00687B80"/>
    <w:rsid w:val="006901EB"/>
    <w:rsid w:val="00690DAE"/>
    <w:rsid w:val="00690E9E"/>
    <w:rsid w:val="00691102"/>
    <w:rsid w:val="00691845"/>
    <w:rsid w:val="00691EEC"/>
    <w:rsid w:val="0069220C"/>
    <w:rsid w:val="006926A9"/>
    <w:rsid w:val="00692CC9"/>
    <w:rsid w:val="006932F0"/>
    <w:rsid w:val="0069332B"/>
    <w:rsid w:val="00693747"/>
    <w:rsid w:val="006944CE"/>
    <w:rsid w:val="00694C23"/>
    <w:rsid w:val="00695E5B"/>
    <w:rsid w:val="00695EC7"/>
    <w:rsid w:val="006961AA"/>
    <w:rsid w:val="00696E38"/>
    <w:rsid w:val="00697D78"/>
    <w:rsid w:val="00697EA7"/>
    <w:rsid w:val="00697F7B"/>
    <w:rsid w:val="006A01B9"/>
    <w:rsid w:val="006A065F"/>
    <w:rsid w:val="006A06E5"/>
    <w:rsid w:val="006A0B39"/>
    <w:rsid w:val="006A1F49"/>
    <w:rsid w:val="006A21F3"/>
    <w:rsid w:val="006A29C9"/>
    <w:rsid w:val="006A2D55"/>
    <w:rsid w:val="006A3179"/>
    <w:rsid w:val="006A3CE4"/>
    <w:rsid w:val="006A4585"/>
    <w:rsid w:val="006A4C56"/>
    <w:rsid w:val="006A556C"/>
    <w:rsid w:val="006A5C4C"/>
    <w:rsid w:val="006A6BB6"/>
    <w:rsid w:val="006A6E76"/>
    <w:rsid w:val="006A702C"/>
    <w:rsid w:val="006B03FD"/>
    <w:rsid w:val="006B0BE4"/>
    <w:rsid w:val="006B0ECB"/>
    <w:rsid w:val="006B1049"/>
    <w:rsid w:val="006B1653"/>
    <w:rsid w:val="006B1764"/>
    <w:rsid w:val="006B196F"/>
    <w:rsid w:val="006B27CB"/>
    <w:rsid w:val="006B37CF"/>
    <w:rsid w:val="006B3E94"/>
    <w:rsid w:val="006B4074"/>
    <w:rsid w:val="006B48D3"/>
    <w:rsid w:val="006B4958"/>
    <w:rsid w:val="006B508D"/>
    <w:rsid w:val="006B5133"/>
    <w:rsid w:val="006B534E"/>
    <w:rsid w:val="006B71BD"/>
    <w:rsid w:val="006B77C1"/>
    <w:rsid w:val="006B787C"/>
    <w:rsid w:val="006B7A22"/>
    <w:rsid w:val="006B7DF5"/>
    <w:rsid w:val="006C039A"/>
    <w:rsid w:val="006C1296"/>
    <w:rsid w:val="006C1AB2"/>
    <w:rsid w:val="006C1D62"/>
    <w:rsid w:val="006C1E23"/>
    <w:rsid w:val="006C24A9"/>
    <w:rsid w:val="006C2882"/>
    <w:rsid w:val="006C3152"/>
    <w:rsid w:val="006C3353"/>
    <w:rsid w:val="006C3EE7"/>
    <w:rsid w:val="006C4266"/>
    <w:rsid w:val="006C44D6"/>
    <w:rsid w:val="006C463C"/>
    <w:rsid w:val="006C4675"/>
    <w:rsid w:val="006C4D71"/>
    <w:rsid w:val="006C6148"/>
    <w:rsid w:val="006C6535"/>
    <w:rsid w:val="006C6547"/>
    <w:rsid w:val="006C656C"/>
    <w:rsid w:val="006C6D88"/>
    <w:rsid w:val="006C6FD7"/>
    <w:rsid w:val="006D067C"/>
    <w:rsid w:val="006D14B4"/>
    <w:rsid w:val="006D17BC"/>
    <w:rsid w:val="006D2919"/>
    <w:rsid w:val="006D2C3F"/>
    <w:rsid w:val="006D3FCB"/>
    <w:rsid w:val="006D4539"/>
    <w:rsid w:val="006D45A4"/>
    <w:rsid w:val="006D46FD"/>
    <w:rsid w:val="006D6905"/>
    <w:rsid w:val="006D704E"/>
    <w:rsid w:val="006E16AF"/>
    <w:rsid w:val="006E1939"/>
    <w:rsid w:val="006E2864"/>
    <w:rsid w:val="006E2B7E"/>
    <w:rsid w:val="006E2C6B"/>
    <w:rsid w:val="006E3DB2"/>
    <w:rsid w:val="006E4C02"/>
    <w:rsid w:val="006E5325"/>
    <w:rsid w:val="006E6296"/>
    <w:rsid w:val="006E7277"/>
    <w:rsid w:val="006E76C5"/>
    <w:rsid w:val="006E792B"/>
    <w:rsid w:val="006E7A0C"/>
    <w:rsid w:val="006E7BFE"/>
    <w:rsid w:val="006E7C6C"/>
    <w:rsid w:val="006F005A"/>
    <w:rsid w:val="006F0171"/>
    <w:rsid w:val="006F03C9"/>
    <w:rsid w:val="006F0735"/>
    <w:rsid w:val="006F0828"/>
    <w:rsid w:val="006F086F"/>
    <w:rsid w:val="006F0C43"/>
    <w:rsid w:val="006F0D4D"/>
    <w:rsid w:val="006F1991"/>
    <w:rsid w:val="006F3040"/>
    <w:rsid w:val="006F3EAE"/>
    <w:rsid w:val="006F3EC5"/>
    <w:rsid w:val="006F4615"/>
    <w:rsid w:val="006F4C45"/>
    <w:rsid w:val="006F4E56"/>
    <w:rsid w:val="006F5038"/>
    <w:rsid w:val="006F50BA"/>
    <w:rsid w:val="006F5436"/>
    <w:rsid w:val="006F6157"/>
    <w:rsid w:val="006F66EE"/>
    <w:rsid w:val="006F6A8A"/>
    <w:rsid w:val="006F7275"/>
    <w:rsid w:val="006F7525"/>
    <w:rsid w:val="006F7B3C"/>
    <w:rsid w:val="006F7D67"/>
    <w:rsid w:val="0070071F"/>
    <w:rsid w:val="00700E03"/>
    <w:rsid w:val="0070124C"/>
    <w:rsid w:val="007012E1"/>
    <w:rsid w:val="007013DA"/>
    <w:rsid w:val="0070223B"/>
    <w:rsid w:val="00702D6E"/>
    <w:rsid w:val="0070437F"/>
    <w:rsid w:val="007060A8"/>
    <w:rsid w:val="00706DF1"/>
    <w:rsid w:val="00706F41"/>
    <w:rsid w:val="0070702E"/>
    <w:rsid w:val="00707288"/>
    <w:rsid w:val="00707BBE"/>
    <w:rsid w:val="00707F89"/>
    <w:rsid w:val="0071157E"/>
    <w:rsid w:val="00711DCD"/>
    <w:rsid w:val="00712542"/>
    <w:rsid w:val="007129DE"/>
    <w:rsid w:val="00712AB9"/>
    <w:rsid w:val="00712F95"/>
    <w:rsid w:val="00713340"/>
    <w:rsid w:val="00713EB0"/>
    <w:rsid w:val="00714A54"/>
    <w:rsid w:val="00714B90"/>
    <w:rsid w:val="00714CDA"/>
    <w:rsid w:val="0071514A"/>
    <w:rsid w:val="007153DF"/>
    <w:rsid w:val="007157DA"/>
    <w:rsid w:val="00716725"/>
    <w:rsid w:val="00716E46"/>
    <w:rsid w:val="007172A8"/>
    <w:rsid w:val="0071758B"/>
    <w:rsid w:val="00717DBB"/>
    <w:rsid w:val="0072088D"/>
    <w:rsid w:val="00720FB1"/>
    <w:rsid w:val="0072112E"/>
    <w:rsid w:val="00721A5F"/>
    <w:rsid w:val="007230CB"/>
    <w:rsid w:val="00723270"/>
    <w:rsid w:val="00724522"/>
    <w:rsid w:val="0072520C"/>
    <w:rsid w:val="0072535C"/>
    <w:rsid w:val="007253DD"/>
    <w:rsid w:val="00725D1A"/>
    <w:rsid w:val="00726A40"/>
    <w:rsid w:val="00726DA2"/>
    <w:rsid w:val="0073081B"/>
    <w:rsid w:val="007317D8"/>
    <w:rsid w:val="0073209F"/>
    <w:rsid w:val="0073380C"/>
    <w:rsid w:val="00733B6E"/>
    <w:rsid w:val="007341A0"/>
    <w:rsid w:val="0073503C"/>
    <w:rsid w:val="0073540E"/>
    <w:rsid w:val="00735DAA"/>
    <w:rsid w:val="00736766"/>
    <w:rsid w:val="007376D0"/>
    <w:rsid w:val="0074094C"/>
    <w:rsid w:val="007414C8"/>
    <w:rsid w:val="00741E46"/>
    <w:rsid w:val="00742466"/>
    <w:rsid w:val="00742C31"/>
    <w:rsid w:val="00743073"/>
    <w:rsid w:val="00744944"/>
    <w:rsid w:val="00745C51"/>
    <w:rsid w:val="00745D14"/>
    <w:rsid w:val="0074629C"/>
    <w:rsid w:val="007462FA"/>
    <w:rsid w:val="00746B52"/>
    <w:rsid w:val="00747195"/>
    <w:rsid w:val="00747680"/>
    <w:rsid w:val="00750096"/>
    <w:rsid w:val="007514D5"/>
    <w:rsid w:val="00751822"/>
    <w:rsid w:val="00752554"/>
    <w:rsid w:val="00753273"/>
    <w:rsid w:val="00753744"/>
    <w:rsid w:val="00753F5F"/>
    <w:rsid w:val="007540C8"/>
    <w:rsid w:val="00754DA5"/>
    <w:rsid w:val="0075500D"/>
    <w:rsid w:val="00755DA2"/>
    <w:rsid w:val="00756798"/>
    <w:rsid w:val="007605CE"/>
    <w:rsid w:val="007609B4"/>
    <w:rsid w:val="007612A8"/>
    <w:rsid w:val="0076138C"/>
    <w:rsid w:val="007623FC"/>
    <w:rsid w:val="007625E6"/>
    <w:rsid w:val="00762885"/>
    <w:rsid w:val="00762DAA"/>
    <w:rsid w:val="00763E25"/>
    <w:rsid w:val="00763F52"/>
    <w:rsid w:val="00764745"/>
    <w:rsid w:val="0076619B"/>
    <w:rsid w:val="007666A8"/>
    <w:rsid w:val="00766838"/>
    <w:rsid w:val="007669D5"/>
    <w:rsid w:val="00766E41"/>
    <w:rsid w:val="007670BE"/>
    <w:rsid w:val="00767ECD"/>
    <w:rsid w:val="00770055"/>
    <w:rsid w:val="0077047B"/>
    <w:rsid w:val="00770494"/>
    <w:rsid w:val="00770566"/>
    <w:rsid w:val="00770A73"/>
    <w:rsid w:val="00770FCC"/>
    <w:rsid w:val="00771D73"/>
    <w:rsid w:val="0077222C"/>
    <w:rsid w:val="0077353B"/>
    <w:rsid w:val="0077387C"/>
    <w:rsid w:val="00773912"/>
    <w:rsid w:val="00773F7D"/>
    <w:rsid w:val="007746C8"/>
    <w:rsid w:val="0077581B"/>
    <w:rsid w:val="00775DFB"/>
    <w:rsid w:val="00776EE1"/>
    <w:rsid w:val="007776D5"/>
    <w:rsid w:val="00777790"/>
    <w:rsid w:val="00777CDA"/>
    <w:rsid w:val="007801EE"/>
    <w:rsid w:val="007805A7"/>
    <w:rsid w:val="00780B70"/>
    <w:rsid w:val="00780CEA"/>
    <w:rsid w:val="00780E86"/>
    <w:rsid w:val="00781199"/>
    <w:rsid w:val="007813EB"/>
    <w:rsid w:val="00781DCD"/>
    <w:rsid w:val="007831E7"/>
    <w:rsid w:val="0078346F"/>
    <w:rsid w:val="0078348D"/>
    <w:rsid w:val="00783DAA"/>
    <w:rsid w:val="007841D5"/>
    <w:rsid w:val="00784336"/>
    <w:rsid w:val="007844C1"/>
    <w:rsid w:val="00784777"/>
    <w:rsid w:val="00785170"/>
    <w:rsid w:val="007865D6"/>
    <w:rsid w:val="00786CD3"/>
    <w:rsid w:val="00790001"/>
    <w:rsid w:val="00790017"/>
    <w:rsid w:val="00790294"/>
    <w:rsid w:val="0079044B"/>
    <w:rsid w:val="00790813"/>
    <w:rsid w:val="00790A33"/>
    <w:rsid w:val="007915C6"/>
    <w:rsid w:val="00791C2E"/>
    <w:rsid w:val="0079240C"/>
    <w:rsid w:val="007929FB"/>
    <w:rsid w:val="00793172"/>
    <w:rsid w:val="00794094"/>
    <w:rsid w:val="007941A2"/>
    <w:rsid w:val="007942CB"/>
    <w:rsid w:val="0079455C"/>
    <w:rsid w:val="00795D45"/>
    <w:rsid w:val="007960B0"/>
    <w:rsid w:val="00796294"/>
    <w:rsid w:val="00796C0B"/>
    <w:rsid w:val="00796CCE"/>
    <w:rsid w:val="00796F75"/>
    <w:rsid w:val="007970A8"/>
    <w:rsid w:val="007A00EE"/>
    <w:rsid w:val="007A0198"/>
    <w:rsid w:val="007A0A33"/>
    <w:rsid w:val="007A0E04"/>
    <w:rsid w:val="007A1128"/>
    <w:rsid w:val="007A3352"/>
    <w:rsid w:val="007A48AB"/>
    <w:rsid w:val="007A502A"/>
    <w:rsid w:val="007A5E6C"/>
    <w:rsid w:val="007A7F51"/>
    <w:rsid w:val="007B0D3E"/>
    <w:rsid w:val="007B2D62"/>
    <w:rsid w:val="007B366E"/>
    <w:rsid w:val="007B3C99"/>
    <w:rsid w:val="007B3CC0"/>
    <w:rsid w:val="007B426C"/>
    <w:rsid w:val="007B4DAA"/>
    <w:rsid w:val="007B4E26"/>
    <w:rsid w:val="007B6366"/>
    <w:rsid w:val="007B6737"/>
    <w:rsid w:val="007B70F3"/>
    <w:rsid w:val="007B73A6"/>
    <w:rsid w:val="007B7835"/>
    <w:rsid w:val="007B78A7"/>
    <w:rsid w:val="007B7B98"/>
    <w:rsid w:val="007B7D50"/>
    <w:rsid w:val="007C0012"/>
    <w:rsid w:val="007C1513"/>
    <w:rsid w:val="007C1A99"/>
    <w:rsid w:val="007C1DB8"/>
    <w:rsid w:val="007C27B9"/>
    <w:rsid w:val="007C2970"/>
    <w:rsid w:val="007C29A3"/>
    <w:rsid w:val="007C327B"/>
    <w:rsid w:val="007C36DE"/>
    <w:rsid w:val="007C4758"/>
    <w:rsid w:val="007C4826"/>
    <w:rsid w:val="007C53ED"/>
    <w:rsid w:val="007C62EA"/>
    <w:rsid w:val="007C737C"/>
    <w:rsid w:val="007C755A"/>
    <w:rsid w:val="007D077E"/>
    <w:rsid w:val="007D0822"/>
    <w:rsid w:val="007D1F03"/>
    <w:rsid w:val="007D22AC"/>
    <w:rsid w:val="007D257A"/>
    <w:rsid w:val="007D2F37"/>
    <w:rsid w:val="007D2FFE"/>
    <w:rsid w:val="007D414A"/>
    <w:rsid w:val="007D4178"/>
    <w:rsid w:val="007D43DF"/>
    <w:rsid w:val="007D4DDC"/>
    <w:rsid w:val="007D67D8"/>
    <w:rsid w:val="007E12FA"/>
    <w:rsid w:val="007E1990"/>
    <w:rsid w:val="007E1F52"/>
    <w:rsid w:val="007E21AF"/>
    <w:rsid w:val="007E2727"/>
    <w:rsid w:val="007E2EC9"/>
    <w:rsid w:val="007E38D1"/>
    <w:rsid w:val="007E39DA"/>
    <w:rsid w:val="007E4F79"/>
    <w:rsid w:val="007E6066"/>
    <w:rsid w:val="007E62F5"/>
    <w:rsid w:val="007E68F8"/>
    <w:rsid w:val="007E72E5"/>
    <w:rsid w:val="007F18C6"/>
    <w:rsid w:val="007F2CBB"/>
    <w:rsid w:val="007F3604"/>
    <w:rsid w:val="007F3D47"/>
    <w:rsid w:val="007F45A6"/>
    <w:rsid w:val="007F47B2"/>
    <w:rsid w:val="007F48CC"/>
    <w:rsid w:val="007F5B83"/>
    <w:rsid w:val="007F5D76"/>
    <w:rsid w:val="007F60A3"/>
    <w:rsid w:val="007F61DD"/>
    <w:rsid w:val="007F68B0"/>
    <w:rsid w:val="007F782B"/>
    <w:rsid w:val="00800EA6"/>
    <w:rsid w:val="0080147B"/>
    <w:rsid w:val="008029AA"/>
    <w:rsid w:val="00804182"/>
    <w:rsid w:val="0080477C"/>
    <w:rsid w:val="008054A7"/>
    <w:rsid w:val="008056FC"/>
    <w:rsid w:val="008059AB"/>
    <w:rsid w:val="0080619B"/>
    <w:rsid w:val="00806440"/>
    <w:rsid w:val="008072C3"/>
    <w:rsid w:val="00807BDB"/>
    <w:rsid w:val="0081039E"/>
    <w:rsid w:val="008106D4"/>
    <w:rsid w:val="00810CD6"/>
    <w:rsid w:val="00811850"/>
    <w:rsid w:val="00811AE0"/>
    <w:rsid w:val="00811F82"/>
    <w:rsid w:val="00812139"/>
    <w:rsid w:val="00813290"/>
    <w:rsid w:val="008133CA"/>
    <w:rsid w:val="0081576A"/>
    <w:rsid w:val="008157E5"/>
    <w:rsid w:val="00815CD5"/>
    <w:rsid w:val="00815DD5"/>
    <w:rsid w:val="00815E95"/>
    <w:rsid w:val="00816D04"/>
    <w:rsid w:val="00820001"/>
    <w:rsid w:val="00820964"/>
    <w:rsid w:val="00822570"/>
    <w:rsid w:val="00824475"/>
    <w:rsid w:val="0082470D"/>
    <w:rsid w:val="00824832"/>
    <w:rsid w:val="00824A08"/>
    <w:rsid w:val="00825208"/>
    <w:rsid w:val="008252A3"/>
    <w:rsid w:val="00825637"/>
    <w:rsid w:val="0082565B"/>
    <w:rsid w:val="008259F3"/>
    <w:rsid w:val="00826BF5"/>
    <w:rsid w:val="008272BC"/>
    <w:rsid w:val="00827726"/>
    <w:rsid w:val="00827960"/>
    <w:rsid w:val="00827C8C"/>
    <w:rsid w:val="00827D61"/>
    <w:rsid w:val="00830CD4"/>
    <w:rsid w:val="00831139"/>
    <w:rsid w:val="0083198E"/>
    <w:rsid w:val="008319D9"/>
    <w:rsid w:val="00831B50"/>
    <w:rsid w:val="00831C7B"/>
    <w:rsid w:val="00831D86"/>
    <w:rsid w:val="008321DD"/>
    <w:rsid w:val="008324A1"/>
    <w:rsid w:val="00833514"/>
    <w:rsid w:val="0083365C"/>
    <w:rsid w:val="00834CDC"/>
    <w:rsid w:val="00834D1D"/>
    <w:rsid w:val="00835466"/>
    <w:rsid w:val="008356F7"/>
    <w:rsid w:val="008363AA"/>
    <w:rsid w:val="00840082"/>
    <w:rsid w:val="008406C7"/>
    <w:rsid w:val="00840A27"/>
    <w:rsid w:val="00841038"/>
    <w:rsid w:val="008413A2"/>
    <w:rsid w:val="008419D8"/>
    <w:rsid w:val="00841B06"/>
    <w:rsid w:val="00841C92"/>
    <w:rsid w:val="00841D7B"/>
    <w:rsid w:val="0084222D"/>
    <w:rsid w:val="0084264F"/>
    <w:rsid w:val="00844C57"/>
    <w:rsid w:val="00845A03"/>
    <w:rsid w:val="00845B9E"/>
    <w:rsid w:val="00845E8D"/>
    <w:rsid w:val="0084603F"/>
    <w:rsid w:val="0084684F"/>
    <w:rsid w:val="00846950"/>
    <w:rsid w:val="00846FBB"/>
    <w:rsid w:val="00847A82"/>
    <w:rsid w:val="00847F34"/>
    <w:rsid w:val="00850ED8"/>
    <w:rsid w:val="008528B6"/>
    <w:rsid w:val="00852ED9"/>
    <w:rsid w:val="00853040"/>
    <w:rsid w:val="00853236"/>
    <w:rsid w:val="00853E82"/>
    <w:rsid w:val="00854A32"/>
    <w:rsid w:val="00854D6B"/>
    <w:rsid w:val="0085629F"/>
    <w:rsid w:val="008567E9"/>
    <w:rsid w:val="008569C8"/>
    <w:rsid w:val="0085719E"/>
    <w:rsid w:val="008602DF"/>
    <w:rsid w:val="008603AC"/>
    <w:rsid w:val="00860A42"/>
    <w:rsid w:val="008614CC"/>
    <w:rsid w:val="008616A5"/>
    <w:rsid w:val="00861AB9"/>
    <w:rsid w:val="00861DC6"/>
    <w:rsid w:val="00862D35"/>
    <w:rsid w:val="00863A2D"/>
    <w:rsid w:val="00864238"/>
    <w:rsid w:val="0086445F"/>
    <w:rsid w:val="00865C3D"/>
    <w:rsid w:val="00866062"/>
    <w:rsid w:val="0086658B"/>
    <w:rsid w:val="00867545"/>
    <w:rsid w:val="008677AE"/>
    <w:rsid w:val="00867B5B"/>
    <w:rsid w:val="00870F82"/>
    <w:rsid w:val="0087163B"/>
    <w:rsid w:val="00871733"/>
    <w:rsid w:val="00871A0F"/>
    <w:rsid w:val="00871A26"/>
    <w:rsid w:val="0087251D"/>
    <w:rsid w:val="008726EF"/>
    <w:rsid w:val="00872F19"/>
    <w:rsid w:val="00873067"/>
    <w:rsid w:val="00873524"/>
    <w:rsid w:val="008744E6"/>
    <w:rsid w:val="00874C67"/>
    <w:rsid w:val="00874CA2"/>
    <w:rsid w:val="00874E85"/>
    <w:rsid w:val="008750D8"/>
    <w:rsid w:val="00875283"/>
    <w:rsid w:val="00875B67"/>
    <w:rsid w:val="00875BDC"/>
    <w:rsid w:val="00876D9D"/>
    <w:rsid w:val="00877638"/>
    <w:rsid w:val="00877832"/>
    <w:rsid w:val="00877C3C"/>
    <w:rsid w:val="00877CCA"/>
    <w:rsid w:val="0088152D"/>
    <w:rsid w:val="00881E42"/>
    <w:rsid w:val="00882B62"/>
    <w:rsid w:val="00883859"/>
    <w:rsid w:val="008839C6"/>
    <w:rsid w:val="00884128"/>
    <w:rsid w:val="00884459"/>
    <w:rsid w:val="0088469B"/>
    <w:rsid w:val="0088488F"/>
    <w:rsid w:val="00884CE5"/>
    <w:rsid w:val="00885A6A"/>
    <w:rsid w:val="00885B03"/>
    <w:rsid w:val="00885D5E"/>
    <w:rsid w:val="00886066"/>
    <w:rsid w:val="0088668B"/>
    <w:rsid w:val="0088727D"/>
    <w:rsid w:val="00887DB8"/>
    <w:rsid w:val="00887F73"/>
    <w:rsid w:val="00890530"/>
    <w:rsid w:val="00890AE9"/>
    <w:rsid w:val="00890D80"/>
    <w:rsid w:val="008910D3"/>
    <w:rsid w:val="008914B3"/>
    <w:rsid w:val="00891F54"/>
    <w:rsid w:val="0089242C"/>
    <w:rsid w:val="00892AE2"/>
    <w:rsid w:val="00892E5E"/>
    <w:rsid w:val="008939EC"/>
    <w:rsid w:val="008944E7"/>
    <w:rsid w:val="00894C2E"/>
    <w:rsid w:val="00894DA8"/>
    <w:rsid w:val="00894F80"/>
    <w:rsid w:val="0089641C"/>
    <w:rsid w:val="00896692"/>
    <w:rsid w:val="008A08E3"/>
    <w:rsid w:val="008A1655"/>
    <w:rsid w:val="008A17CE"/>
    <w:rsid w:val="008A21C3"/>
    <w:rsid w:val="008A23A5"/>
    <w:rsid w:val="008A3608"/>
    <w:rsid w:val="008A41C7"/>
    <w:rsid w:val="008A6AAA"/>
    <w:rsid w:val="008A7638"/>
    <w:rsid w:val="008A77A6"/>
    <w:rsid w:val="008A7C07"/>
    <w:rsid w:val="008A7DC0"/>
    <w:rsid w:val="008B0E5F"/>
    <w:rsid w:val="008B185F"/>
    <w:rsid w:val="008B2969"/>
    <w:rsid w:val="008B36AF"/>
    <w:rsid w:val="008B4DCF"/>
    <w:rsid w:val="008B5B19"/>
    <w:rsid w:val="008B7670"/>
    <w:rsid w:val="008C0BC8"/>
    <w:rsid w:val="008C1A4D"/>
    <w:rsid w:val="008C1E43"/>
    <w:rsid w:val="008C1E6B"/>
    <w:rsid w:val="008C2DFC"/>
    <w:rsid w:val="008C3B11"/>
    <w:rsid w:val="008C43C2"/>
    <w:rsid w:val="008C65BD"/>
    <w:rsid w:val="008C69DE"/>
    <w:rsid w:val="008C6C25"/>
    <w:rsid w:val="008C78E6"/>
    <w:rsid w:val="008C7B91"/>
    <w:rsid w:val="008D12A2"/>
    <w:rsid w:val="008D1E92"/>
    <w:rsid w:val="008D2070"/>
    <w:rsid w:val="008D2423"/>
    <w:rsid w:val="008D29F0"/>
    <w:rsid w:val="008D2DFF"/>
    <w:rsid w:val="008D33B4"/>
    <w:rsid w:val="008D344C"/>
    <w:rsid w:val="008D37FB"/>
    <w:rsid w:val="008D3BAB"/>
    <w:rsid w:val="008D47E6"/>
    <w:rsid w:val="008D59CB"/>
    <w:rsid w:val="008D5E47"/>
    <w:rsid w:val="008D603A"/>
    <w:rsid w:val="008D693A"/>
    <w:rsid w:val="008D6D5F"/>
    <w:rsid w:val="008D6EB4"/>
    <w:rsid w:val="008D799A"/>
    <w:rsid w:val="008D7A45"/>
    <w:rsid w:val="008E02A9"/>
    <w:rsid w:val="008E0319"/>
    <w:rsid w:val="008E0568"/>
    <w:rsid w:val="008E2C1A"/>
    <w:rsid w:val="008E2E63"/>
    <w:rsid w:val="008E32CD"/>
    <w:rsid w:val="008E3583"/>
    <w:rsid w:val="008E4DCD"/>
    <w:rsid w:val="008E526F"/>
    <w:rsid w:val="008E5A18"/>
    <w:rsid w:val="008E63C1"/>
    <w:rsid w:val="008E6509"/>
    <w:rsid w:val="008E6565"/>
    <w:rsid w:val="008E6581"/>
    <w:rsid w:val="008E66C5"/>
    <w:rsid w:val="008E6C69"/>
    <w:rsid w:val="008E73BF"/>
    <w:rsid w:val="008E757F"/>
    <w:rsid w:val="008E7749"/>
    <w:rsid w:val="008E7E0D"/>
    <w:rsid w:val="008E7E3E"/>
    <w:rsid w:val="008F0042"/>
    <w:rsid w:val="008F2E17"/>
    <w:rsid w:val="008F4D8E"/>
    <w:rsid w:val="008F4FB2"/>
    <w:rsid w:val="008F50D0"/>
    <w:rsid w:val="008F5BDB"/>
    <w:rsid w:val="008F6D73"/>
    <w:rsid w:val="008F6E6F"/>
    <w:rsid w:val="008F7431"/>
    <w:rsid w:val="0090088E"/>
    <w:rsid w:val="009009C5"/>
    <w:rsid w:val="00900FC7"/>
    <w:rsid w:val="00901B3B"/>
    <w:rsid w:val="00901F6D"/>
    <w:rsid w:val="00902043"/>
    <w:rsid w:val="0090254C"/>
    <w:rsid w:val="009048E3"/>
    <w:rsid w:val="00904A14"/>
    <w:rsid w:val="00905500"/>
    <w:rsid w:val="00905F9A"/>
    <w:rsid w:val="00906A6A"/>
    <w:rsid w:val="00906AE4"/>
    <w:rsid w:val="00906E99"/>
    <w:rsid w:val="00907D0E"/>
    <w:rsid w:val="009103F6"/>
    <w:rsid w:val="0091056A"/>
    <w:rsid w:val="00910670"/>
    <w:rsid w:val="00910759"/>
    <w:rsid w:val="009118F8"/>
    <w:rsid w:val="00911D93"/>
    <w:rsid w:val="00912BF0"/>
    <w:rsid w:val="00912D4C"/>
    <w:rsid w:val="00913008"/>
    <w:rsid w:val="009137B4"/>
    <w:rsid w:val="00913A58"/>
    <w:rsid w:val="00914A9D"/>
    <w:rsid w:val="00914EF1"/>
    <w:rsid w:val="00915735"/>
    <w:rsid w:val="0091636D"/>
    <w:rsid w:val="00916924"/>
    <w:rsid w:val="00917150"/>
    <w:rsid w:val="00917A59"/>
    <w:rsid w:val="00917ECF"/>
    <w:rsid w:val="009226C4"/>
    <w:rsid w:val="009227CA"/>
    <w:rsid w:val="00923422"/>
    <w:rsid w:val="00923C9F"/>
    <w:rsid w:val="0092416F"/>
    <w:rsid w:val="009260E5"/>
    <w:rsid w:val="0092695A"/>
    <w:rsid w:val="00930101"/>
    <w:rsid w:val="00930208"/>
    <w:rsid w:val="009302C7"/>
    <w:rsid w:val="00930314"/>
    <w:rsid w:val="00931888"/>
    <w:rsid w:val="00931BE7"/>
    <w:rsid w:val="00931EEF"/>
    <w:rsid w:val="00931F6A"/>
    <w:rsid w:val="0093202E"/>
    <w:rsid w:val="009326FA"/>
    <w:rsid w:val="00932C05"/>
    <w:rsid w:val="00933143"/>
    <w:rsid w:val="00933989"/>
    <w:rsid w:val="00933E32"/>
    <w:rsid w:val="00934C3C"/>
    <w:rsid w:val="00934FB3"/>
    <w:rsid w:val="00935093"/>
    <w:rsid w:val="00935690"/>
    <w:rsid w:val="00935928"/>
    <w:rsid w:val="00935B4A"/>
    <w:rsid w:val="00935F8E"/>
    <w:rsid w:val="009371E7"/>
    <w:rsid w:val="009372FE"/>
    <w:rsid w:val="00940773"/>
    <w:rsid w:val="00940BC9"/>
    <w:rsid w:val="009419B1"/>
    <w:rsid w:val="00942E21"/>
    <w:rsid w:val="00942EF6"/>
    <w:rsid w:val="00943412"/>
    <w:rsid w:val="00943469"/>
    <w:rsid w:val="009439F2"/>
    <w:rsid w:val="00943DC3"/>
    <w:rsid w:val="00944087"/>
    <w:rsid w:val="009443CD"/>
    <w:rsid w:val="00944667"/>
    <w:rsid w:val="009447D2"/>
    <w:rsid w:val="009455C7"/>
    <w:rsid w:val="00945BDF"/>
    <w:rsid w:val="0094654C"/>
    <w:rsid w:val="00946EDF"/>
    <w:rsid w:val="009472FE"/>
    <w:rsid w:val="0094733B"/>
    <w:rsid w:val="0094738B"/>
    <w:rsid w:val="0094743B"/>
    <w:rsid w:val="009474F7"/>
    <w:rsid w:val="009475EE"/>
    <w:rsid w:val="0094764D"/>
    <w:rsid w:val="00947E39"/>
    <w:rsid w:val="009501BD"/>
    <w:rsid w:val="0095250D"/>
    <w:rsid w:val="00952C72"/>
    <w:rsid w:val="00953573"/>
    <w:rsid w:val="00953ADA"/>
    <w:rsid w:val="00953DAF"/>
    <w:rsid w:val="00954007"/>
    <w:rsid w:val="009549A3"/>
    <w:rsid w:val="009551BB"/>
    <w:rsid w:val="009553E1"/>
    <w:rsid w:val="00956712"/>
    <w:rsid w:val="0095685A"/>
    <w:rsid w:val="00956D31"/>
    <w:rsid w:val="0095706F"/>
    <w:rsid w:val="009572FF"/>
    <w:rsid w:val="009575AE"/>
    <w:rsid w:val="009576A6"/>
    <w:rsid w:val="00957B65"/>
    <w:rsid w:val="00957B91"/>
    <w:rsid w:val="00957EDF"/>
    <w:rsid w:val="00960136"/>
    <w:rsid w:val="00960146"/>
    <w:rsid w:val="00960525"/>
    <w:rsid w:val="0096071A"/>
    <w:rsid w:val="009621B9"/>
    <w:rsid w:val="00962A51"/>
    <w:rsid w:val="00962AF6"/>
    <w:rsid w:val="009638DE"/>
    <w:rsid w:val="009645C6"/>
    <w:rsid w:val="009647DD"/>
    <w:rsid w:val="00964A66"/>
    <w:rsid w:val="009654B7"/>
    <w:rsid w:val="009657A5"/>
    <w:rsid w:val="00965887"/>
    <w:rsid w:val="00965EF7"/>
    <w:rsid w:val="009665BA"/>
    <w:rsid w:val="009674F8"/>
    <w:rsid w:val="009676A6"/>
    <w:rsid w:val="00967938"/>
    <w:rsid w:val="00970044"/>
    <w:rsid w:val="0097045E"/>
    <w:rsid w:val="009708B3"/>
    <w:rsid w:val="00970F9B"/>
    <w:rsid w:val="009718EC"/>
    <w:rsid w:val="009719A3"/>
    <w:rsid w:val="00971D43"/>
    <w:rsid w:val="00972144"/>
    <w:rsid w:val="0097291A"/>
    <w:rsid w:val="00972B2E"/>
    <w:rsid w:val="00975274"/>
    <w:rsid w:val="009752AA"/>
    <w:rsid w:val="009759A1"/>
    <w:rsid w:val="00975C69"/>
    <w:rsid w:val="0097636C"/>
    <w:rsid w:val="00976AC4"/>
    <w:rsid w:val="00977140"/>
    <w:rsid w:val="009773A9"/>
    <w:rsid w:val="009800BD"/>
    <w:rsid w:val="0098074D"/>
    <w:rsid w:val="00980AA8"/>
    <w:rsid w:val="00981767"/>
    <w:rsid w:val="00982102"/>
    <w:rsid w:val="009833F6"/>
    <w:rsid w:val="00983481"/>
    <w:rsid w:val="00983584"/>
    <w:rsid w:val="00983F01"/>
    <w:rsid w:val="00984147"/>
    <w:rsid w:val="0098482B"/>
    <w:rsid w:val="00984B9B"/>
    <w:rsid w:val="00984BC3"/>
    <w:rsid w:val="00984CF8"/>
    <w:rsid w:val="00986883"/>
    <w:rsid w:val="00990423"/>
    <w:rsid w:val="00990563"/>
    <w:rsid w:val="00990D28"/>
    <w:rsid w:val="00991895"/>
    <w:rsid w:val="009918EA"/>
    <w:rsid w:val="00991B02"/>
    <w:rsid w:val="00992A0C"/>
    <w:rsid w:val="009931E9"/>
    <w:rsid w:val="0099379D"/>
    <w:rsid w:val="00993CA0"/>
    <w:rsid w:val="00996074"/>
    <w:rsid w:val="00996448"/>
    <w:rsid w:val="009966E8"/>
    <w:rsid w:val="00996A08"/>
    <w:rsid w:val="00997AC8"/>
    <w:rsid w:val="009A02E3"/>
    <w:rsid w:val="009A075B"/>
    <w:rsid w:val="009A0D09"/>
    <w:rsid w:val="009A0D90"/>
    <w:rsid w:val="009A0F5B"/>
    <w:rsid w:val="009A25E3"/>
    <w:rsid w:val="009A3011"/>
    <w:rsid w:val="009A3FB1"/>
    <w:rsid w:val="009A4019"/>
    <w:rsid w:val="009A4403"/>
    <w:rsid w:val="009A4ADC"/>
    <w:rsid w:val="009A52F5"/>
    <w:rsid w:val="009A54CD"/>
    <w:rsid w:val="009A7AC3"/>
    <w:rsid w:val="009A7FDA"/>
    <w:rsid w:val="009B0FC0"/>
    <w:rsid w:val="009B18BA"/>
    <w:rsid w:val="009B1F54"/>
    <w:rsid w:val="009B2163"/>
    <w:rsid w:val="009B233A"/>
    <w:rsid w:val="009B3AD4"/>
    <w:rsid w:val="009B4A82"/>
    <w:rsid w:val="009B5028"/>
    <w:rsid w:val="009B51E7"/>
    <w:rsid w:val="009B5E6A"/>
    <w:rsid w:val="009B62EB"/>
    <w:rsid w:val="009B70C4"/>
    <w:rsid w:val="009B7130"/>
    <w:rsid w:val="009B7F59"/>
    <w:rsid w:val="009C013D"/>
    <w:rsid w:val="009C060D"/>
    <w:rsid w:val="009C10EF"/>
    <w:rsid w:val="009C1B52"/>
    <w:rsid w:val="009C2DD6"/>
    <w:rsid w:val="009C38F9"/>
    <w:rsid w:val="009C4E81"/>
    <w:rsid w:val="009C4F82"/>
    <w:rsid w:val="009C57D8"/>
    <w:rsid w:val="009C5B1B"/>
    <w:rsid w:val="009C6444"/>
    <w:rsid w:val="009C6981"/>
    <w:rsid w:val="009C6B77"/>
    <w:rsid w:val="009C7BA4"/>
    <w:rsid w:val="009C7BC7"/>
    <w:rsid w:val="009D063F"/>
    <w:rsid w:val="009D0822"/>
    <w:rsid w:val="009D1709"/>
    <w:rsid w:val="009D1BB1"/>
    <w:rsid w:val="009D2308"/>
    <w:rsid w:val="009D38BD"/>
    <w:rsid w:val="009D3E1B"/>
    <w:rsid w:val="009D4C85"/>
    <w:rsid w:val="009D4CEE"/>
    <w:rsid w:val="009D5016"/>
    <w:rsid w:val="009D5327"/>
    <w:rsid w:val="009D5372"/>
    <w:rsid w:val="009D55B2"/>
    <w:rsid w:val="009D5D16"/>
    <w:rsid w:val="009D621E"/>
    <w:rsid w:val="009D6D54"/>
    <w:rsid w:val="009D70D5"/>
    <w:rsid w:val="009D7610"/>
    <w:rsid w:val="009D789A"/>
    <w:rsid w:val="009D7B17"/>
    <w:rsid w:val="009D7B50"/>
    <w:rsid w:val="009E03E8"/>
    <w:rsid w:val="009E06A2"/>
    <w:rsid w:val="009E17E5"/>
    <w:rsid w:val="009E19A3"/>
    <w:rsid w:val="009E1CDE"/>
    <w:rsid w:val="009E1D76"/>
    <w:rsid w:val="009E1E4F"/>
    <w:rsid w:val="009E2112"/>
    <w:rsid w:val="009E276F"/>
    <w:rsid w:val="009E2850"/>
    <w:rsid w:val="009E32C0"/>
    <w:rsid w:val="009E3532"/>
    <w:rsid w:val="009E38B3"/>
    <w:rsid w:val="009E3BAF"/>
    <w:rsid w:val="009E3F4D"/>
    <w:rsid w:val="009E465C"/>
    <w:rsid w:val="009E4F9F"/>
    <w:rsid w:val="009E55C1"/>
    <w:rsid w:val="009E5E2A"/>
    <w:rsid w:val="009E6557"/>
    <w:rsid w:val="009E6687"/>
    <w:rsid w:val="009E6808"/>
    <w:rsid w:val="009E6A13"/>
    <w:rsid w:val="009E6CA2"/>
    <w:rsid w:val="009E6EE9"/>
    <w:rsid w:val="009E7B3C"/>
    <w:rsid w:val="009F186D"/>
    <w:rsid w:val="009F1DD6"/>
    <w:rsid w:val="009F2432"/>
    <w:rsid w:val="009F27BB"/>
    <w:rsid w:val="009F2A9F"/>
    <w:rsid w:val="009F389C"/>
    <w:rsid w:val="009F3A91"/>
    <w:rsid w:val="009F3AC1"/>
    <w:rsid w:val="009F499E"/>
    <w:rsid w:val="009F4E77"/>
    <w:rsid w:val="009F55CD"/>
    <w:rsid w:val="009F5747"/>
    <w:rsid w:val="009F5975"/>
    <w:rsid w:val="009F5B22"/>
    <w:rsid w:val="009F5BE0"/>
    <w:rsid w:val="009F5F4D"/>
    <w:rsid w:val="009F6637"/>
    <w:rsid w:val="009F6C7D"/>
    <w:rsid w:val="009F7389"/>
    <w:rsid w:val="009F7AA7"/>
    <w:rsid w:val="00A008CE"/>
    <w:rsid w:val="00A00C73"/>
    <w:rsid w:val="00A011B6"/>
    <w:rsid w:val="00A01505"/>
    <w:rsid w:val="00A01615"/>
    <w:rsid w:val="00A018E7"/>
    <w:rsid w:val="00A01BE4"/>
    <w:rsid w:val="00A01DD5"/>
    <w:rsid w:val="00A02615"/>
    <w:rsid w:val="00A031F4"/>
    <w:rsid w:val="00A032AD"/>
    <w:rsid w:val="00A03ACB"/>
    <w:rsid w:val="00A04B22"/>
    <w:rsid w:val="00A05944"/>
    <w:rsid w:val="00A06549"/>
    <w:rsid w:val="00A072D3"/>
    <w:rsid w:val="00A076A3"/>
    <w:rsid w:val="00A078B2"/>
    <w:rsid w:val="00A07B71"/>
    <w:rsid w:val="00A1010C"/>
    <w:rsid w:val="00A106EF"/>
    <w:rsid w:val="00A11158"/>
    <w:rsid w:val="00A111CD"/>
    <w:rsid w:val="00A11BEC"/>
    <w:rsid w:val="00A12EEF"/>
    <w:rsid w:val="00A145F1"/>
    <w:rsid w:val="00A14D59"/>
    <w:rsid w:val="00A14F23"/>
    <w:rsid w:val="00A1567F"/>
    <w:rsid w:val="00A156B0"/>
    <w:rsid w:val="00A15935"/>
    <w:rsid w:val="00A15C51"/>
    <w:rsid w:val="00A15EB2"/>
    <w:rsid w:val="00A1644F"/>
    <w:rsid w:val="00A16B20"/>
    <w:rsid w:val="00A16E07"/>
    <w:rsid w:val="00A17492"/>
    <w:rsid w:val="00A179CF"/>
    <w:rsid w:val="00A2034C"/>
    <w:rsid w:val="00A20BA8"/>
    <w:rsid w:val="00A21058"/>
    <w:rsid w:val="00A212FF"/>
    <w:rsid w:val="00A21FEF"/>
    <w:rsid w:val="00A2240F"/>
    <w:rsid w:val="00A22510"/>
    <w:rsid w:val="00A229DD"/>
    <w:rsid w:val="00A247A8"/>
    <w:rsid w:val="00A2495B"/>
    <w:rsid w:val="00A24A11"/>
    <w:rsid w:val="00A25E54"/>
    <w:rsid w:val="00A25FE0"/>
    <w:rsid w:val="00A26296"/>
    <w:rsid w:val="00A2675B"/>
    <w:rsid w:val="00A26C66"/>
    <w:rsid w:val="00A26EB0"/>
    <w:rsid w:val="00A271E3"/>
    <w:rsid w:val="00A27F9E"/>
    <w:rsid w:val="00A30390"/>
    <w:rsid w:val="00A30463"/>
    <w:rsid w:val="00A306AF"/>
    <w:rsid w:val="00A307EC"/>
    <w:rsid w:val="00A3118D"/>
    <w:rsid w:val="00A3143E"/>
    <w:rsid w:val="00A316F5"/>
    <w:rsid w:val="00A32022"/>
    <w:rsid w:val="00A320F0"/>
    <w:rsid w:val="00A322CB"/>
    <w:rsid w:val="00A327BA"/>
    <w:rsid w:val="00A32DF4"/>
    <w:rsid w:val="00A33390"/>
    <w:rsid w:val="00A33686"/>
    <w:rsid w:val="00A34416"/>
    <w:rsid w:val="00A34490"/>
    <w:rsid w:val="00A3525A"/>
    <w:rsid w:val="00A3593A"/>
    <w:rsid w:val="00A35C32"/>
    <w:rsid w:val="00A368B9"/>
    <w:rsid w:val="00A37714"/>
    <w:rsid w:val="00A400F3"/>
    <w:rsid w:val="00A40C04"/>
    <w:rsid w:val="00A40D19"/>
    <w:rsid w:val="00A41117"/>
    <w:rsid w:val="00A4118D"/>
    <w:rsid w:val="00A414BA"/>
    <w:rsid w:val="00A428A2"/>
    <w:rsid w:val="00A42BB5"/>
    <w:rsid w:val="00A42BE1"/>
    <w:rsid w:val="00A42ECE"/>
    <w:rsid w:val="00A436C9"/>
    <w:rsid w:val="00A445F9"/>
    <w:rsid w:val="00A44D3D"/>
    <w:rsid w:val="00A4679E"/>
    <w:rsid w:val="00A47C0C"/>
    <w:rsid w:val="00A47E22"/>
    <w:rsid w:val="00A50541"/>
    <w:rsid w:val="00A50A59"/>
    <w:rsid w:val="00A50D25"/>
    <w:rsid w:val="00A50E54"/>
    <w:rsid w:val="00A50F44"/>
    <w:rsid w:val="00A51137"/>
    <w:rsid w:val="00A52B1C"/>
    <w:rsid w:val="00A52DC9"/>
    <w:rsid w:val="00A530AB"/>
    <w:rsid w:val="00A53DE9"/>
    <w:rsid w:val="00A54006"/>
    <w:rsid w:val="00A540E5"/>
    <w:rsid w:val="00A54621"/>
    <w:rsid w:val="00A54641"/>
    <w:rsid w:val="00A548A0"/>
    <w:rsid w:val="00A5561B"/>
    <w:rsid w:val="00A557B8"/>
    <w:rsid w:val="00A55CDF"/>
    <w:rsid w:val="00A56074"/>
    <w:rsid w:val="00A56CBF"/>
    <w:rsid w:val="00A57503"/>
    <w:rsid w:val="00A603D1"/>
    <w:rsid w:val="00A60F96"/>
    <w:rsid w:val="00A61187"/>
    <w:rsid w:val="00A611E6"/>
    <w:rsid w:val="00A616E4"/>
    <w:rsid w:val="00A62216"/>
    <w:rsid w:val="00A638E9"/>
    <w:rsid w:val="00A644AE"/>
    <w:rsid w:val="00A64EC1"/>
    <w:rsid w:val="00A64F27"/>
    <w:rsid w:val="00A6509E"/>
    <w:rsid w:val="00A6645D"/>
    <w:rsid w:val="00A668AC"/>
    <w:rsid w:val="00A66939"/>
    <w:rsid w:val="00A67073"/>
    <w:rsid w:val="00A675E6"/>
    <w:rsid w:val="00A67886"/>
    <w:rsid w:val="00A67AFA"/>
    <w:rsid w:val="00A67FD5"/>
    <w:rsid w:val="00A70479"/>
    <w:rsid w:val="00A70E35"/>
    <w:rsid w:val="00A71151"/>
    <w:rsid w:val="00A7215C"/>
    <w:rsid w:val="00A7246E"/>
    <w:rsid w:val="00A729DE"/>
    <w:rsid w:val="00A72E6B"/>
    <w:rsid w:val="00A737EB"/>
    <w:rsid w:val="00A752F6"/>
    <w:rsid w:val="00A75EB5"/>
    <w:rsid w:val="00A76291"/>
    <w:rsid w:val="00A7645F"/>
    <w:rsid w:val="00A771F7"/>
    <w:rsid w:val="00A77610"/>
    <w:rsid w:val="00A77791"/>
    <w:rsid w:val="00A77AD4"/>
    <w:rsid w:val="00A77D3A"/>
    <w:rsid w:val="00A81E7E"/>
    <w:rsid w:val="00A823EB"/>
    <w:rsid w:val="00A827DF"/>
    <w:rsid w:val="00A82949"/>
    <w:rsid w:val="00A82BE1"/>
    <w:rsid w:val="00A83256"/>
    <w:rsid w:val="00A8367D"/>
    <w:rsid w:val="00A840DC"/>
    <w:rsid w:val="00A84DB9"/>
    <w:rsid w:val="00A8509E"/>
    <w:rsid w:val="00A8542C"/>
    <w:rsid w:val="00A85526"/>
    <w:rsid w:val="00A8598B"/>
    <w:rsid w:val="00A85F17"/>
    <w:rsid w:val="00A86066"/>
    <w:rsid w:val="00A86899"/>
    <w:rsid w:val="00A8696F"/>
    <w:rsid w:val="00A874F2"/>
    <w:rsid w:val="00A87D13"/>
    <w:rsid w:val="00A90646"/>
    <w:rsid w:val="00A91976"/>
    <w:rsid w:val="00A91D57"/>
    <w:rsid w:val="00A923AB"/>
    <w:rsid w:val="00A92924"/>
    <w:rsid w:val="00A929B4"/>
    <w:rsid w:val="00A929D8"/>
    <w:rsid w:val="00A92BAC"/>
    <w:rsid w:val="00A92FEB"/>
    <w:rsid w:val="00A93673"/>
    <w:rsid w:val="00A937DE"/>
    <w:rsid w:val="00A93C55"/>
    <w:rsid w:val="00A9431E"/>
    <w:rsid w:val="00A946A8"/>
    <w:rsid w:val="00A948AE"/>
    <w:rsid w:val="00A94CB4"/>
    <w:rsid w:val="00A9556F"/>
    <w:rsid w:val="00A959F7"/>
    <w:rsid w:val="00A95D0D"/>
    <w:rsid w:val="00A977CC"/>
    <w:rsid w:val="00A97922"/>
    <w:rsid w:val="00A97CFA"/>
    <w:rsid w:val="00AA0FA3"/>
    <w:rsid w:val="00AA2149"/>
    <w:rsid w:val="00AA2FFB"/>
    <w:rsid w:val="00AA3136"/>
    <w:rsid w:val="00AA3236"/>
    <w:rsid w:val="00AA33C6"/>
    <w:rsid w:val="00AA35FD"/>
    <w:rsid w:val="00AA38C5"/>
    <w:rsid w:val="00AA3B95"/>
    <w:rsid w:val="00AA4624"/>
    <w:rsid w:val="00AA471C"/>
    <w:rsid w:val="00AA4D7E"/>
    <w:rsid w:val="00AA6267"/>
    <w:rsid w:val="00AA66B2"/>
    <w:rsid w:val="00AA7498"/>
    <w:rsid w:val="00AA7F41"/>
    <w:rsid w:val="00AB0DF9"/>
    <w:rsid w:val="00AB1261"/>
    <w:rsid w:val="00AB2249"/>
    <w:rsid w:val="00AB236B"/>
    <w:rsid w:val="00AB23F1"/>
    <w:rsid w:val="00AB32BE"/>
    <w:rsid w:val="00AB34BC"/>
    <w:rsid w:val="00AB3D00"/>
    <w:rsid w:val="00AB404F"/>
    <w:rsid w:val="00AB41F7"/>
    <w:rsid w:val="00AB45F5"/>
    <w:rsid w:val="00AB4D58"/>
    <w:rsid w:val="00AB54C1"/>
    <w:rsid w:val="00AB6481"/>
    <w:rsid w:val="00AB6F93"/>
    <w:rsid w:val="00AB74A3"/>
    <w:rsid w:val="00AB77D3"/>
    <w:rsid w:val="00AB7991"/>
    <w:rsid w:val="00AC0AFA"/>
    <w:rsid w:val="00AC0E0F"/>
    <w:rsid w:val="00AC16C7"/>
    <w:rsid w:val="00AC2BE0"/>
    <w:rsid w:val="00AC38E3"/>
    <w:rsid w:val="00AC38EF"/>
    <w:rsid w:val="00AC3C31"/>
    <w:rsid w:val="00AC405B"/>
    <w:rsid w:val="00AC4206"/>
    <w:rsid w:val="00AC429B"/>
    <w:rsid w:val="00AC4DC6"/>
    <w:rsid w:val="00AC5642"/>
    <w:rsid w:val="00AC5667"/>
    <w:rsid w:val="00AC6055"/>
    <w:rsid w:val="00AC72A6"/>
    <w:rsid w:val="00AC7555"/>
    <w:rsid w:val="00AC75C8"/>
    <w:rsid w:val="00AC773A"/>
    <w:rsid w:val="00AC7F89"/>
    <w:rsid w:val="00AD05D0"/>
    <w:rsid w:val="00AD0669"/>
    <w:rsid w:val="00AD0AAF"/>
    <w:rsid w:val="00AD0F6F"/>
    <w:rsid w:val="00AD1066"/>
    <w:rsid w:val="00AD155C"/>
    <w:rsid w:val="00AD191C"/>
    <w:rsid w:val="00AD1AC1"/>
    <w:rsid w:val="00AD203F"/>
    <w:rsid w:val="00AD2481"/>
    <w:rsid w:val="00AD29DA"/>
    <w:rsid w:val="00AD3299"/>
    <w:rsid w:val="00AD3CB2"/>
    <w:rsid w:val="00AD403B"/>
    <w:rsid w:val="00AD40A1"/>
    <w:rsid w:val="00AD46E0"/>
    <w:rsid w:val="00AD4F29"/>
    <w:rsid w:val="00AD50D6"/>
    <w:rsid w:val="00AD592D"/>
    <w:rsid w:val="00AD6D8C"/>
    <w:rsid w:val="00AD71DD"/>
    <w:rsid w:val="00AE0E35"/>
    <w:rsid w:val="00AE0FF5"/>
    <w:rsid w:val="00AE15BE"/>
    <w:rsid w:val="00AE263F"/>
    <w:rsid w:val="00AE2D90"/>
    <w:rsid w:val="00AE3960"/>
    <w:rsid w:val="00AE46E5"/>
    <w:rsid w:val="00AE4AB6"/>
    <w:rsid w:val="00AE5228"/>
    <w:rsid w:val="00AE5CC5"/>
    <w:rsid w:val="00AE5CDF"/>
    <w:rsid w:val="00AE6441"/>
    <w:rsid w:val="00AE6E56"/>
    <w:rsid w:val="00AF0908"/>
    <w:rsid w:val="00AF124D"/>
    <w:rsid w:val="00AF192D"/>
    <w:rsid w:val="00AF1CCA"/>
    <w:rsid w:val="00AF26CD"/>
    <w:rsid w:val="00AF2D35"/>
    <w:rsid w:val="00AF30CF"/>
    <w:rsid w:val="00AF3755"/>
    <w:rsid w:val="00AF377A"/>
    <w:rsid w:val="00AF4C0B"/>
    <w:rsid w:val="00AF5C09"/>
    <w:rsid w:val="00AF65B0"/>
    <w:rsid w:val="00AF67AB"/>
    <w:rsid w:val="00AF6D65"/>
    <w:rsid w:val="00AF6D81"/>
    <w:rsid w:val="00AF6E70"/>
    <w:rsid w:val="00AF71F9"/>
    <w:rsid w:val="00AF7720"/>
    <w:rsid w:val="00B005E9"/>
    <w:rsid w:val="00B00E6D"/>
    <w:rsid w:val="00B01B92"/>
    <w:rsid w:val="00B0204B"/>
    <w:rsid w:val="00B0212E"/>
    <w:rsid w:val="00B02504"/>
    <w:rsid w:val="00B02FF3"/>
    <w:rsid w:val="00B03D64"/>
    <w:rsid w:val="00B03EDB"/>
    <w:rsid w:val="00B04822"/>
    <w:rsid w:val="00B054C0"/>
    <w:rsid w:val="00B0717F"/>
    <w:rsid w:val="00B07582"/>
    <w:rsid w:val="00B07E10"/>
    <w:rsid w:val="00B1073A"/>
    <w:rsid w:val="00B1149A"/>
    <w:rsid w:val="00B13C3D"/>
    <w:rsid w:val="00B13F50"/>
    <w:rsid w:val="00B14036"/>
    <w:rsid w:val="00B1684C"/>
    <w:rsid w:val="00B16D56"/>
    <w:rsid w:val="00B17306"/>
    <w:rsid w:val="00B205D2"/>
    <w:rsid w:val="00B209E1"/>
    <w:rsid w:val="00B20BD3"/>
    <w:rsid w:val="00B22268"/>
    <w:rsid w:val="00B22C39"/>
    <w:rsid w:val="00B23050"/>
    <w:rsid w:val="00B233A7"/>
    <w:rsid w:val="00B235C5"/>
    <w:rsid w:val="00B237AA"/>
    <w:rsid w:val="00B239CB"/>
    <w:rsid w:val="00B23B8D"/>
    <w:rsid w:val="00B24BAC"/>
    <w:rsid w:val="00B25009"/>
    <w:rsid w:val="00B252B7"/>
    <w:rsid w:val="00B259B2"/>
    <w:rsid w:val="00B26294"/>
    <w:rsid w:val="00B26DA2"/>
    <w:rsid w:val="00B2756E"/>
    <w:rsid w:val="00B27A64"/>
    <w:rsid w:val="00B27A68"/>
    <w:rsid w:val="00B27B29"/>
    <w:rsid w:val="00B27FB4"/>
    <w:rsid w:val="00B30208"/>
    <w:rsid w:val="00B30408"/>
    <w:rsid w:val="00B30DCD"/>
    <w:rsid w:val="00B314F7"/>
    <w:rsid w:val="00B329C7"/>
    <w:rsid w:val="00B3326E"/>
    <w:rsid w:val="00B340ED"/>
    <w:rsid w:val="00B34F6B"/>
    <w:rsid w:val="00B372BF"/>
    <w:rsid w:val="00B37BA5"/>
    <w:rsid w:val="00B4087E"/>
    <w:rsid w:val="00B41C9A"/>
    <w:rsid w:val="00B42616"/>
    <w:rsid w:val="00B42F12"/>
    <w:rsid w:val="00B43418"/>
    <w:rsid w:val="00B4390D"/>
    <w:rsid w:val="00B43F71"/>
    <w:rsid w:val="00B45EEC"/>
    <w:rsid w:val="00B46351"/>
    <w:rsid w:val="00B46584"/>
    <w:rsid w:val="00B468B6"/>
    <w:rsid w:val="00B511A4"/>
    <w:rsid w:val="00B531A3"/>
    <w:rsid w:val="00B539E9"/>
    <w:rsid w:val="00B53C06"/>
    <w:rsid w:val="00B53E62"/>
    <w:rsid w:val="00B54A2E"/>
    <w:rsid w:val="00B554AD"/>
    <w:rsid w:val="00B5580F"/>
    <w:rsid w:val="00B55AC2"/>
    <w:rsid w:val="00B574AD"/>
    <w:rsid w:val="00B60E89"/>
    <w:rsid w:val="00B6201B"/>
    <w:rsid w:val="00B62F43"/>
    <w:rsid w:val="00B63C81"/>
    <w:rsid w:val="00B63CC7"/>
    <w:rsid w:val="00B644F7"/>
    <w:rsid w:val="00B64C48"/>
    <w:rsid w:val="00B663FB"/>
    <w:rsid w:val="00B67EF8"/>
    <w:rsid w:val="00B705D4"/>
    <w:rsid w:val="00B70A62"/>
    <w:rsid w:val="00B71C79"/>
    <w:rsid w:val="00B7250F"/>
    <w:rsid w:val="00B72B18"/>
    <w:rsid w:val="00B72DD0"/>
    <w:rsid w:val="00B72DF9"/>
    <w:rsid w:val="00B7373A"/>
    <w:rsid w:val="00B741E1"/>
    <w:rsid w:val="00B7427C"/>
    <w:rsid w:val="00B74B62"/>
    <w:rsid w:val="00B74B99"/>
    <w:rsid w:val="00B74C7F"/>
    <w:rsid w:val="00B75412"/>
    <w:rsid w:val="00B75B25"/>
    <w:rsid w:val="00B76839"/>
    <w:rsid w:val="00B76AD4"/>
    <w:rsid w:val="00B77301"/>
    <w:rsid w:val="00B7750C"/>
    <w:rsid w:val="00B77A01"/>
    <w:rsid w:val="00B81178"/>
    <w:rsid w:val="00B81937"/>
    <w:rsid w:val="00B8360F"/>
    <w:rsid w:val="00B8581B"/>
    <w:rsid w:val="00B86768"/>
    <w:rsid w:val="00B86F00"/>
    <w:rsid w:val="00B909E5"/>
    <w:rsid w:val="00B90C00"/>
    <w:rsid w:val="00B90F24"/>
    <w:rsid w:val="00B91BF7"/>
    <w:rsid w:val="00B91FDD"/>
    <w:rsid w:val="00B92A5A"/>
    <w:rsid w:val="00B936AB"/>
    <w:rsid w:val="00B952B2"/>
    <w:rsid w:val="00B95935"/>
    <w:rsid w:val="00B97E7B"/>
    <w:rsid w:val="00B97F98"/>
    <w:rsid w:val="00BA01A9"/>
    <w:rsid w:val="00BA01C5"/>
    <w:rsid w:val="00BA04E1"/>
    <w:rsid w:val="00BA0AD6"/>
    <w:rsid w:val="00BA0AE7"/>
    <w:rsid w:val="00BA11A2"/>
    <w:rsid w:val="00BA1A6D"/>
    <w:rsid w:val="00BA2252"/>
    <w:rsid w:val="00BA2479"/>
    <w:rsid w:val="00BA26A7"/>
    <w:rsid w:val="00BA2E6E"/>
    <w:rsid w:val="00BA382D"/>
    <w:rsid w:val="00BA4211"/>
    <w:rsid w:val="00BA4233"/>
    <w:rsid w:val="00BA45A7"/>
    <w:rsid w:val="00BA55AA"/>
    <w:rsid w:val="00BA5750"/>
    <w:rsid w:val="00BA5BDA"/>
    <w:rsid w:val="00BA6758"/>
    <w:rsid w:val="00BA67D2"/>
    <w:rsid w:val="00BA68C6"/>
    <w:rsid w:val="00BA6ABE"/>
    <w:rsid w:val="00BA6BE6"/>
    <w:rsid w:val="00BA7383"/>
    <w:rsid w:val="00BA786A"/>
    <w:rsid w:val="00BB0E96"/>
    <w:rsid w:val="00BB1D75"/>
    <w:rsid w:val="00BB1E8E"/>
    <w:rsid w:val="00BB2C05"/>
    <w:rsid w:val="00BB3E56"/>
    <w:rsid w:val="00BB4984"/>
    <w:rsid w:val="00BB4A31"/>
    <w:rsid w:val="00BB51C6"/>
    <w:rsid w:val="00BB5274"/>
    <w:rsid w:val="00BB5457"/>
    <w:rsid w:val="00BB59D6"/>
    <w:rsid w:val="00BB5C16"/>
    <w:rsid w:val="00BB5F20"/>
    <w:rsid w:val="00BB61FE"/>
    <w:rsid w:val="00BB75AA"/>
    <w:rsid w:val="00BC1FA7"/>
    <w:rsid w:val="00BC2E48"/>
    <w:rsid w:val="00BC3C0E"/>
    <w:rsid w:val="00BC3CCB"/>
    <w:rsid w:val="00BC41CB"/>
    <w:rsid w:val="00BC5A5C"/>
    <w:rsid w:val="00BC5F2C"/>
    <w:rsid w:val="00BC64CA"/>
    <w:rsid w:val="00BC666B"/>
    <w:rsid w:val="00BC6CFC"/>
    <w:rsid w:val="00BC6FA7"/>
    <w:rsid w:val="00BC76B3"/>
    <w:rsid w:val="00BD0028"/>
    <w:rsid w:val="00BD0368"/>
    <w:rsid w:val="00BD0721"/>
    <w:rsid w:val="00BD3CBE"/>
    <w:rsid w:val="00BD488A"/>
    <w:rsid w:val="00BD48E5"/>
    <w:rsid w:val="00BD51CE"/>
    <w:rsid w:val="00BD5F44"/>
    <w:rsid w:val="00BD78D8"/>
    <w:rsid w:val="00BE0269"/>
    <w:rsid w:val="00BE0ADE"/>
    <w:rsid w:val="00BE1E5F"/>
    <w:rsid w:val="00BE308D"/>
    <w:rsid w:val="00BE4953"/>
    <w:rsid w:val="00BE4B95"/>
    <w:rsid w:val="00BE4DDA"/>
    <w:rsid w:val="00BE59FB"/>
    <w:rsid w:val="00BE5AB2"/>
    <w:rsid w:val="00BE5F45"/>
    <w:rsid w:val="00BE623F"/>
    <w:rsid w:val="00BE65EF"/>
    <w:rsid w:val="00BE7556"/>
    <w:rsid w:val="00BE78BC"/>
    <w:rsid w:val="00BE7AF6"/>
    <w:rsid w:val="00BE7B4F"/>
    <w:rsid w:val="00BE7CF8"/>
    <w:rsid w:val="00BE7E06"/>
    <w:rsid w:val="00BE7FBE"/>
    <w:rsid w:val="00BF0920"/>
    <w:rsid w:val="00BF0A7E"/>
    <w:rsid w:val="00BF0B16"/>
    <w:rsid w:val="00BF176A"/>
    <w:rsid w:val="00BF181E"/>
    <w:rsid w:val="00BF1BD4"/>
    <w:rsid w:val="00BF20E4"/>
    <w:rsid w:val="00BF2F98"/>
    <w:rsid w:val="00BF5699"/>
    <w:rsid w:val="00BF6E8C"/>
    <w:rsid w:val="00BF6F66"/>
    <w:rsid w:val="00BF7E14"/>
    <w:rsid w:val="00C023C8"/>
    <w:rsid w:val="00C02E4D"/>
    <w:rsid w:val="00C039F3"/>
    <w:rsid w:val="00C046E2"/>
    <w:rsid w:val="00C04A24"/>
    <w:rsid w:val="00C04F3F"/>
    <w:rsid w:val="00C0500C"/>
    <w:rsid w:val="00C055EC"/>
    <w:rsid w:val="00C056F9"/>
    <w:rsid w:val="00C057DD"/>
    <w:rsid w:val="00C06A44"/>
    <w:rsid w:val="00C074B0"/>
    <w:rsid w:val="00C1044C"/>
    <w:rsid w:val="00C11708"/>
    <w:rsid w:val="00C12055"/>
    <w:rsid w:val="00C1206F"/>
    <w:rsid w:val="00C12286"/>
    <w:rsid w:val="00C12ADD"/>
    <w:rsid w:val="00C12B32"/>
    <w:rsid w:val="00C12B6D"/>
    <w:rsid w:val="00C12EF5"/>
    <w:rsid w:val="00C1417A"/>
    <w:rsid w:val="00C146B0"/>
    <w:rsid w:val="00C14D77"/>
    <w:rsid w:val="00C150D5"/>
    <w:rsid w:val="00C1599E"/>
    <w:rsid w:val="00C16CD7"/>
    <w:rsid w:val="00C17705"/>
    <w:rsid w:val="00C17851"/>
    <w:rsid w:val="00C203C0"/>
    <w:rsid w:val="00C20FB6"/>
    <w:rsid w:val="00C20FF2"/>
    <w:rsid w:val="00C2280E"/>
    <w:rsid w:val="00C2323D"/>
    <w:rsid w:val="00C2389C"/>
    <w:rsid w:val="00C23A45"/>
    <w:rsid w:val="00C24BAF"/>
    <w:rsid w:val="00C24FCC"/>
    <w:rsid w:val="00C273F9"/>
    <w:rsid w:val="00C3176D"/>
    <w:rsid w:val="00C3185E"/>
    <w:rsid w:val="00C31DB4"/>
    <w:rsid w:val="00C32129"/>
    <w:rsid w:val="00C3528C"/>
    <w:rsid w:val="00C354A3"/>
    <w:rsid w:val="00C3576F"/>
    <w:rsid w:val="00C363A2"/>
    <w:rsid w:val="00C377D2"/>
    <w:rsid w:val="00C37B04"/>
    <w:rsid w:val="00C40AC3"/>
    <w:rsid w:val="00C41DE7"/>
    <w:rsid w:val="00C41E44"/>
    <w:rsid w:val="00C425ED"/>
    <w:rsid w:val="00C42976"/>
    <w:rsid w:val="00C43003"/>
    <w:rsid w:val="00C43513"/>
    <w:rsid w:val="00C43BC4"/>
    <w:rsid w:val="00C441AF"/>
    <w:rsid w:val="00C44E5B"/>
    <w:rsid w:val="00C45DC3"/>
    <w:rsid w:val="00C45E33"/>
    <w:rsid w:val="00C45F4D"/>
    <w:rsid w:val="00C46513"/>
    <w:rsid w:val="00C46827"/>
    <w:rsid w:val="00C477AD"/>
    <w:rsid w:val="00C47F61"/>
    <w:rsid w:val="00C5019D"/>
    <w:rsid w:val="00C5060D"/>
    <w:rsid w:val="00C51139"/>
    <w:rsid w:val="00C5123C"/>
    <w:rsid w:val="00C51E4B"/>
    <w:rsid w:val="00C54477"/>
    <w:rsid w:val="00C54A55"/>
    <w:rsid w:val="00C57648"/>
    <w:rsid w:val="00C57EF5"/>
    <w:rsid w:val="00C60ABE"/>
    <w:rsid w:val="00C6113E"/>
    <w:rsid w:val="00C6224E"/>
    <w:rsid w:val="00C6258E"/>
    <w:rsid w:val="00C62DE4"/>
    <w:rsid w:val="00C635F2"/>
    <w:rsid w:val="00C6370F"/>
    <w:rsid w:val="00C6397C"/>
    <w:rsid w:val="00C63B89"/>
    <w:rsid w:val="00C64B04"/>
    <w:rsid w:val="00C653F1"/>
    <w:rsid w:val="00C65E8F"/>
    <w:rsid w:val="00C667A3"/>
    <w:rsid w:val="00C66BD5"/>
    <w:rsid w:val="00C6792A"/>
    <w:rsid w:val="00C7009D"/>
    <w:rsid w:val="00C704E4"/>
    <w:rsid w:val="00C70DBD"/>
    <w:rsid w:val="00C715E8"/>
    <w:rsid w:val="00C7169F"/>
    <w:rsid w:val="00C716A9"/>
    <w:rsid w:val="00C71EEE"/>
    <w:rsid w:val="00C71FEF"/>
    <w:rsid w:val="00C72E8E"/>
    <w:rsid w:val="00C732BF"/>
    <w:rsid w:val="00C734C3"/>
    <w:rsid w:val="00C73BB1"/>
    <w:rsid w:val="00C74E53"/>
    <w:rsid w:val="00C7553A"/>
    <w:rsid w:val="00C762BF"/>
    <w:rsid w:val="00C76484"/>
    <w:rsid w:val="00C76DCF"/>
    <w:rsid w:val="00C76F86"/>
    <w:rsid w:val="00C7786F"/>
    <w:rsid w:val="00C77BEA"/>
    <w:rsid w:val="00C77E3B"/>
    <w:rsid w:val="00C77F1B"/>
    <w:rsid w:val="00C77FC1"/>
    <w:rsid w:val="00C80A18"/>
    <w:rsid w:val="00C80B8F"/>
    <w:rsid w:val="00C811F6"/>
    <w:rsid w:val="00C8121F"/>
    <w:rsid w:val="00C81567"/>
    <w:rsid w:val="00C81D20"/>
    <w:rsid w:val="00C82571"/>
    <w:rsid w:val="00C82AC6"/>
    <w:rsid w:val="00C82F30"/>
    <w:rsid w:val="00C83C91"/>
    <w:rsid w:val="00C84DB7"/>
    <w:rsid w:val="00C85BCC"/>
    <w:rsid w:val="00C86055"/>
    <w:rsid w:val="00C86244"/>
    <w:rsid w:val="00C8700B"/>
    <w:rsid w:val="00C87133"/>
    <w:rsid w:val="00C8728B"/>
    <w:rsid w:val="00C87840"/>
    <w:rsid w:val="00C879C3"/>
    <w:rsid w:val="00C87F5D"/>
    <w:rsid w:val="00C91A56"/>
    <w:rsid w:val="00C91B18"/>
    <w:rsid w:val="00C924E9"/>
    <w:rsid w:val="00C93BF1"/>
    <w:rsid w:val="00C944D6"/>
    <w:rsid w:val="00C96501"/>
    <w:rsid w:val="00C97258"/>
    <w:rsid w:val="00C974A0"/>
    <w:rsid w:val="00CA014F"/>
    <w:rsid w:val="00CA0822"/>
    <w:rsid w:val="00CA08FD"/>
    <w:rsid w:val="00CA1239"/>
    <w:rsid w:val="00CA2070"/>
    <w:rsid w:val="00CA2142"/>
    <w:rsid w:val="00CA2438"/>
    <w:rsid w:val="00CA42C2"/>
    <w:rsid w:val="00CA4702"/>
    <w:rsid w:val="00CA4EDF"/>
    <w:rsid w:val="00CA538A"/>
    <w:rsid w:val="00CA577A"/>
    <w:rsid w:val="00CA743F"/>
    <w:rsid w:val="00CA7615"/>
    <w:rsid w:val="00CB0185"/>
    <w:rsid w:val="00CB02C0"/>
    <w:rsid w:val="00CB046A"/>
    <w:rsid w:val="00CB0775"/>
    <w:rsid w:val="00CB099A"/>
    <w:rsid w:val="00CB1628"/>
    <w:rsid w:val="00CB17AD"/>
    <w:rsid w:val="00CB18FB"/>
    <w:rsid w:val="00CB1E0C"/>
    <w:rsid w:val="00CB2855"/>
    <w:rsid w:val="00CB2EBB"/>
    <w:rsid w:val="00CB2EF9"/>
    <w:rsid w:val="00CB3988"/>
    <w:rsid w:val="00CB3D71"/>
    <w:rsid w:val="00CB42E6"/>
    <w:rsid w:val="00CB5665"/>
    <w:rsid w:val="00CB5686"/>
    <w:rsid w:val="00CB56A6"/>
    <w:rsid w:val="00CB58A8"/>
    <w:rsid w:val="00CB5DA4"/>
    <w:rsid w:val="00CB5F25"/>
    <w:rsid w:val="00CB60FD"/>
    <w:rsid w:val="00CB69A0"/>
    <w:rsid w:val="00CB7C2A"/>
    <w:rsid w:val="00CC0131"/>
    <w:rsid w:val="00CC103C"/>
    <w:rsid w:val="00CC107C"/>
    <w:rsid w:val="00CC18C5"/>
    <w:rsid w:val="00CC1CCB"/>
    <w:rsid w:val="00CC21C2"/>
    <w:rsid w:val="00CC2C5F"/>
    <w:rsid w:val="00CC3A07"/>
    <w:rsid w:val="00CC4417"/>
    <w:rsid w:val="00CC46A5"/>
    <w:rsid w:val="00CC4B48"/>
    <w:rsid w:val="00CC4E9F"/>
    <w:rsid w:val="00CC4EE3"/>
    <w:rsid w:val="00CC5A5C"/>
    <w:rsid w:val="00CC75FA"/>
    <w:rsid w:val="00CC7FE3"/>
    <w:rsid w:val="00CD02F7"/>
    <w:rsid w:val="00CD0803"/>
    <w:rsid w:val="00CD0DE6"/>
    <w:rsid w:val="00CD1F37"/>
    <w:rsid w:val="00CD34CC"/>
    <w:rsid w:val="00CD3E58"/>
    <w:rsid w:val="00CD4309"/>
    <w:rsid w:val="00CD461C"/>
    <w:rsid w:val="00CD55F5"/>
    <w:rsid w:val="00CD560D"/>
    <w:rsid w:val="00CD5DAC"/>
    <w:rsid w:val="00CD6084"/>
    <w:rsid w:val="00CD63D2"/>
    <w:rsid w:val="00CD66A9"/>
    <w:rsid w:val="00CD67B1"/>
    <w:rsid w:val="00CD71E3"/>
    <w:rsid w:val="00CD751E"/>
    <w:rsid w:val="00CD7EC0"/>
    <w:rsid w:val="00CE0EFC"/>
    <w:rsid w:val="00CE12A3"/>
    <w:rsid w:val="00CE16D8"/>
    <w:rsid w:val="00CE1A31"/>
    <w:rsid w:val="00CE1C38"/>
    <w:rsid w:val="00CE2672"/>
    <w:rsid w:val="00CE4647"/>
    <w:rsid w:val="00CE4ACD"/>
    <w:rsid w:val="00CE4D3E"/>
    <w:rsid w:val="00CE4DA0"/>
    <w:rsid w:val="00CE5374"/>
    <w:rsid w:val="00CE5A7B"/>
    <w:rsid w:val="00CE5CD9"/>
    <w:rsid w:val="00CE5D6F"/>
    <w:rsid w:val="00CE5F9A"/>
    <w:rsid w:val="00CE6C15"/>
    <w:rsid w:val="00CE71B6"/>
    <w:rsid w:val="00CE7500"/>
    <w:rsid w:val="00CE75E5"/>
    <w:rsid w:val="00CE7FB1"/>
    <w:rsid w:val="00CF0811"/>
    <w:rsid w:val="00CF1605"/>
    <w:rsid w:val="00CF2593"/>
    <w:rsid w:val="00CF358E"/>
    <w:rsid w:val="00CF39BE"/>
    <w:rsid w:val="00CF3C2F"/>
    <w:rsid w:val="00CF415F"/>
    <w:rsid w:val="00CF4A33"/>
    <w:rsid w:val="00CF4EBB"/>
    <w:rsid w:val="00CF51E2"/>
    <w:rsid w:val="00CF55CB"/>
    <w:rsid w:val="00CF55F0"/>
    <w:rsid w:val="00CF5B90"/>
    <w:rsid w:val="00CF5C0A"/>
    <w:rsid w:val="00CF5C9B"/>
    <w:rsid w:val="00CF5CAC"/>
    <w:rsid w:val="00CF6097"/>
    <w:rsid w:val="00CF6FFD"/>
    <w:rsid w:val="00CF7156"/>
    <w:rsid w:val="00CF7A65"/>
    <w:rsid w:val="00CF7D9F"/>
    <w:rsid w:val="00D00BA9"/>
    <w:rsid w:val="00D00DD5"/>
    <w:rsid w:val="00D0157E"/>
    <w:rsid w:val="00D02ADC"/>
    <w:rsid w:val="00D03326"/>
    <w:rsid w:val="00D03B44"/>
    <w:rsid w:val="00D03FF4"/>
    <w:rsid w:val="00D04CD0"/>
    <w:rsid w:val="00D04FEB"/>
    <w:rsid w:val="00D050B0"/>
    <w:rsid w:val="00D05E7B"/>
    <w:rsid w:val="00D060C1"/>
    <w:rsid w:val="00D0715A"/>
    <w:rsid w:val="00D072FA"/>
    <w:rsid w:val="00D078EB"/>
    <w:rsid w:val="00D101F0"/>
    <w:rsid w:val="00D10435"/>
    <w:rsid w:val="00D11DAA"/>
    <w:rsid w:val="00D11E5F"/>
    <w:rsid w:val="00D1308B"/>
    <w:rsid w:val="00D14A82"/>
    <w:rsid w:val="00D150E9"/>
    <w:rsid w:val="00D155B4"/>
    <w:rsid w:val="00D15778"/>
    <w:rsid w:val="00D15D71"/>
    <w:rsid w:val="00D15F28"/>
    <w:rsid w:val="00D16E8E"/>
    <w:rsid w:val="00D1738C"/>
    <w:rsid w:val="00D17610"/>
    <w:rsid w:val="00D1790F"/>
    <w:rsid w:val="00D20C12"/>
    <w:rsid w:val="00D228D3"/>
    <w:rsid w:val="00D22D7C"/>
    <w:rsid w:val="00D23514"/>
    <w:rsid w:val="00D23B6D"/>
    <w:rsid w:val="00D25331"/>
    <w:rsid w:val="00D257B9"/>
    <w:rsid w:val="00D25A68"/>
    <w:rsid w:val="00D25B41"/>
    <w:rsid w:val="00D25B9B"/>
    <w:rsid w:val="00D25EB6"/>
    <w:rsid w:val="00D25EE1"/>
    <w:rsid w:val="00D26C23"/>
    <w:rsid w:val="00D3012D"/>
    <w:rsid w:val="00D30254"/>
    <w:rsid w:val="00D307F7"/>
    <w:rsid w:val="00D30CEB"/>
    <w:rsid w:val="00D30D5D"/>
    <w:rsid w:val="00D31B45"/>
    <w:rsid w:val="00D31C00"/>
    <w:rsid w:val="00D3245B"/>
    <w:rsid w:val="00D328BF"/>
    <w:rsid w:val="00D32911"/>
    <w:rsid w:val="00D32D29"/>
    <w:rsid w:val="00D330A4"/>
    <w:rsid w:val="00D33410"/>
    <w:rsid w:val="00D334E3"/>
    <w:rsid w:val="00D33948"/>
    <w:rsid w:val="00D3398E"/>
    <w:rsid w:val="00D33A24"/>
    <w:rsid w:val="00D33E7C"/>
    <w:rsid w:val="00D34369"/>
    <w:rsid w:val="00D3624E"/>
    <w:rsid w:val="00D36DBC"/>
    <w:rsid w:val="00D405D8"/>
    <w:rsid w:val="00D40910"/>
    <w:rsid w:val="00D40ED2"/>
    <w:rsid w:val="00D40F08"/>
    <w:rsid w:val="00D40FBE"/>
    <w:rsid w:val="00D41567"/>
    <w:rsid w:val="00D41726"/>
    <w:rsid w:val="00D41C9E"/>
    <w:rsid w:val="00D423D2"/>
    <w:rsid w:val="00D43D5A"/>
    <w:rsid w:val="00D44841"/>
    <w:rsid w:val="00D448D9"/>
    <w:rsid w:val="00D457E7"/>
    <w:rsid w:val="00D45865"/>
    <w:rsid w:val="00D45B42"/>
    <w:rsid w:val="00D46A9E"/>
    <w:rsid w:val="00D472D7"/>
    <w:rsid w:val="00D50AA0"/>
    <w:rsid w:val="00D50AB8"/>
    <w:rsid w:val="00D50D59"/>
    <w:rsid w:val="00D51D05"/>
    <w:rsid w:val="00D51D08"/>
    <w:rsid w:val="00D51D41"/>
    <w:rsid w:val="00D527A4"/>
    <w:rsid w:val="00D5290D"/>
    <w:rsid w:val="00D52951"/>
    <w:rsid w:val="00D52D84"/>
    <w:rsid w:val="00D533FF"/>
    <w:rsid w:val="00D53D98"/>
    <w:rsid w:val="00D54408"/>
    <w:rsid w:val="00D54B3A"/>
    <w:rsid w:val="00D54D04"/>
    <w:rsid w:val="00D54E67"/>
    <w:rsid w:val="00D554D6"/>
    <w:rsid w:val="00D5639F"/>
    <w:rsid w:val="00D563A6"/>
    <w:rsid w:val="00D56C52"/>
    <w:rsid w:val="00D571D5"/>
    <w:rsid w:val="00D5770D"/>
    <w:rsid w:val="00D57B0E"/>
    <w:rsid w:val="00D57DDA"/>
    <w:rsid w:val="00D57E34"/>
    <w:rsid w:val="00D60022"/>
    <w:rsid w:val="00D6004E"/>
    <w:rsid w:val="00D60D7E"/>
    <w:rsid w:val="00D60DE0"/>
    <w:rsid w:val="00D61216"/>
    <w:rsid w:val="00D61250"/>
    <w:rsid w:val="00D61534"/>
    <w:rsid w:val="00D62E48"/>
    <w:rsid w:val="00D638F7"/>
    <w:rsid w:val="00D648C7"/>
    <w:rsid w:val="00D64907"/>
    <w:rsid w:val="00D64DBC"/>
    <w:rsid w:val="00D64EEF"/>
    <w:rsid w:val="00D65499"/>
    <w:rsid w:val="00D667BF"/>
    <w:rsid w:val="00D67B0F"/>
    <w:rsid w:val="00D67B6B"/>
    <w:rsid w:val="00D67D2F"/>
    <w:rsid w:val="00D67F49"/>
    <w:rsid w:val="00D70372"/>
    <w:rsid w:val="00D71223"/>
    <w:rsid w:val="00D715EA"/>
    <w:rsid w:val="00D71D85"/>
    <w:rsid w:val="00D72471"/>
    <w:rsid w:val="00D730F6"/>
    <w:rsid w:val="00D73410"/>
    <w:rsid w:val="00D73496"/>
    <w:rsid w:val="00D741DD"/>
    <w:rsid w:val="00D74E10"/>
    <w:rsid w:val="00D74EDC"/>
    <w:rsid w:val="00D7645E"/>
    <w:rsid w:val="00D766D5"/>
    <w:rsid w:val="00D766ED"/>
    <w:rsid w:val="00D7697B"/>
    <w:rsid w:val="00D76FB4"/>
    <w:rsid w:val="00D770E9"/>
    <w:rsid w:val="00D7731B"/>
    <w:rsid w:val="00D77ECA"/>
    <w:rsid w:val="00D8061F"/>
    <w:rsid w:val="00D8134A"/>
    <w:rsid w:val="00D8353C"/>
    <w:rsid w:val="00D839C1"/>
    <w:rsid w:val="00D85930"/>
    <w:rsid w:val="00D85C97"/>
    <w:rsid w:val="00D86097"/>
    <w:rsid w:val="00D86A89"/>
    <w:rsid w:val="00D90610"/>
    <w:rsid w:val="00D9149A"/>
    <w:rsid w:val="00D9173C"/>
    <w:rsid w:val="00D927FD"/>
    <w:rsid w:val="00D92C9A"/>
    <w:rsid w:val="00D930A7"/>
    <w:rsid w:val="00D93BA1"/>
    <w:rsid w:val="00D93C03"/>
    <w:rsid w:val="00D93D40"/>
    <w:rsid w:val="00D94540"/>
    <w:rsid w:val="00D945BC"/>
    <w:rsid w:val="00D95D9F"/>
    <w:rsid w:val="00D96246"/>
    <w:rsid w:val="00D9689D"/>
    <w:rsid w:val="00D96AFB"/>
    <w:rsid w:val="00D96C76"/>
    <w:rsid w:val="00D9753C"/>
    <w:rsid w:val="00D97819"/>
    <w:rsid w:val="00D97E77"/>
    <w:rsid w:val="00DA11C8"/>
    <w:rsid w:val="00DA1256"/>
    <w:rsid w:val="00DA1B0A"/>
    <w:rsid w:val="00DA2195"/>
    <w:rsid w:val="00DA23B7"/>
    <w:rsid w:val="00DA23BE"/>
    <w:rsid w:val="00DA23CB"/>
    <w:rsid w:val="00DA270B"/>
    <w:rsid w:val="00DA3646"/>
    <w:rsid w:val="00DA4012"/>
    <w:rsid w:val="00DA4866"/>
    <w:rsid w:val="00DA48F5"/>
    <w:rsid w:val="00DA4A95"/>
    <w:rsid w:val="00DA54B7"/>
    <w:rsid w:val="00DA54F9"/>
    <w:rsid w:val="00DA554D"/>
    <w:rsid w:val="00DA59D7"/>
    <w:rsid w:val="00DA62A0"/>
    <w:rsid w:val="00DA6333"/>
    <w:rsid w:val="00DA6492"/>
    <w:rsid w:val="00DA65D4"/>
    <w:rsid w:val="00DA7655"/>
    <w:rsid w:val="00DA76E3"/>
    <w:rsid w:val="00DB001B"/>
    <w:rsid w:val="00DB0715"/>
    <w:rsid w:val="00DB0BFD"/>
    <w:rsid w:val="00DB0C98"/>
    <w:rsid w:val="00DB0E48"/>
    <w:rsid w:val="00DB117B"/>
    <w:rsid w:val="00DB1308"/>
    <w:rsid w:val="00DB16C9"/>
    <w:rsid w:val="00DB23FF"/>
    <w:rsid w:val="00DB2A3C"/>
    <w:rsid w:val="00DB2BB9"/>
    <w:rsid w:val="00DB2CA5"/>
    <w:rsid w:val="00DB2E93"/>
    <w:rsid w:val="00DB2F7A"/>
    <w:rsid w:val="00DB348B"/>
    <w:rsid w:val="00DB38DB"/>
    <w:rsid w:val="00DB47B2"/>
    <w:rsid w:val="00DB503E"/>
    <w:rsid w:val="00DB5509"/>
    <w:rsid w:val="00DB5615"/>
    <w:rsid w:val="00DB5B52"/>
    <w:rsid w:val="00DB5F07"/>
    <w:rsid w:val="00DB6837"/>
    <w:rsid w:val="00DB6C33"/>
    <w:rsid w:val="00DB6E5C"/>
    <w:rsid w:val="00DB7288"/>
    <w:rsid w:val="00DC04D1"/>
    <w:rsid w:val="00DC04E2"/>
    <w:rsid w:val="00DC0BB2"/>
    <w:rsid w:val="00DC0C15"/>
    <w:rsid w:val="00DC0E15"/>
    <w:rsid w:val="00DC1621"/>
    <w:rsid w:val="00DC1D3E"/>
    <w:rsid w:val="00DC1DC8"/>
    <w:rsid w:val="00DC25BB"/>
    <w:rsid w:val="00DC30BF"/>
    <w:rsid w:val="00DC3A28"/>
    <w:rsid w:val="00DC3FFF"/>
    <w:rsid w:val="00DC40CC"/>
    <w:rsid w:val="00DC4C16"/>
    <w:rsid w:val="00DC54D7"/>
    <w:rsid w:val="00DC5683"/>
    <w:rsid w:val="00DC5E21"/>
    <w:rsid w:val="00DC645A"/>
    <w:rsid w:val="00DC7BBF"/>
    <w:rsid w:val="00DD047B"/>
    <w:rsid w:val="00DD0DE1"/>
    <w:rsid w:val="00DD13C9"/>
    <w:rsid w:val="00DD1868"/>
    <w:rsid w:val="00DD25C4"/>
    <w:rsid w:val="00DD265B"/>
    <w:rsid w:val="00DD2F81"/>
    <w:rsid w:val="00DD4E4C"/>
    <w:rsid w:val="00DD5844"/>
    <w:rsid w:val="00DD64EE"/>
    <w:rsid w:val="00DD69FE"/>
    <w:rsid w:val="00DD7268"/>
    <w:rsid w:val="00DD74A1"/>
    <w:rsid w:val="00DD7C17"/>
    <w:rsid w:val="00DE0268"/>
    <w:rsid w:val="00DE08C9"/>
    <w:rsid w:val="00DE1D5D"/>
    <w:rsid w:val="00DE21CD"/>
    <w:rsid w:val="00DE2760"/>
    <w:rsid w:val="00DE36B0"/>
    <w:rsid w:val="00DE66FA"/>
    <w:rsid w:val="00DE6987"/>
    <w:rsid w:val="00DE6D33"/>
    <w:rsid w:val="00DF1656"/>
    <w:rsid w:val="00DF3B1E"/>
    <w:rsid w:val="00DF4260"/>
    <w:rsid w:val="00DF48FE"/>
    <w:rsid w:val="00DF64C6"/>
    <w:rsid w:val="00DF71A8"/>
    <w:rsid w:val="00DF74C7"/>
    <w:rsid w:val="00E0038F"/>
    <w:rsid w:val="00E00991"/>
    <w:rsid w:val="00E015C3"/>
    <w:rsid w:val="00E02CB9"/>
    <w:rsid w:val="00E03561"/>
    <w:rsid w:val="00E03B7D"/>
    <w:rsid w:val="00E03ED3"/>
    <w:rsid w:val="00E04062"/>
    <w:rsid w:val="00E048D1"/>
    <w:rsid w:val="00E0517E"/>
    <w:rsid w:val="00E05480"/>
    <w:rsid w:val="00E05704"/>
    <w:rsid w:val="00E05E3D"/>
    <w:rsid w:val="00E0629E"/>
    <w:rsid w:val="00E06AC8"/>
    <w:rsid w:val="00E07B4F"/>
    <w:rsid w:val="00E07F7D"/>
    <w:rsid w:val="00E10831"/>
    <w:rsid w:val="00E10A31"/>
    <w:rsid w:val="00E11439"/>
    <w:rsid w:val="00E11506"/>
    <w:rsid w:val="00E11FAA"/>
    <w:rsid w:val="00E1224F"/>
    <w:rsid w:val="00E1288D"/>
    <w:rsid w:val="00E13BCB"/>
    <w:rsid w:val="00E1419B"/>
    <w:rsid w:val="00E1519B"/>
    <w:rsid w:val="00E15247"/>
    <w:rsid w:val="00E1552C"/>
    <w:rsid w:val="00E15CBF"/>
    <w:rsid w:val="00E1621D"/>
    <w:rsid w:val="00E1637B"/>
    <w:rsid w:val="00E165BF"/>
    <w:rsid w:val="00E1703E"/>
    <w:rsid w:val="00E17916"/>
    <w:rsid w:val="00E2014D"/>
    <w:rsid w:val="00E20ABA"/>
    <w:rsid w:val="00E20D5A"/>
    <w:rsid w:val="00E2118E"/>
    <w:rsid w:val="00E213F2"/>
    <w:rsid w:val="00E219BF"/>
    <w:rsid w:val="00E229B3"/>
    <w:rsid w:val="00E22DA4"/>
    <w:rsid w:val="00E23014"/>
    <w:rsid w:val="00E23725"/>
    <w:rsid w:val="00E238C7"/>
    <w:rsid w:val="00E23A27"/>
    <w:rsid w:val="00E23D48"/>
    <w:rsid w:val="00E23E04"/>
    <w:rsid w:val="00E23E83"/>
    <w:rsid w:val="00E24153"/>
    <w:rsid w:val="00E24767"/>
    <w:rsid w:val="00E249F6"/>
    <w:rsid w:val="00E25688"/>
    <w:rsid w:val="00E259A5"/>
    <w:rsid w:val="00E26CCA"/>
    <w:rsid w:val="00E27723"/>
    <w:rsid w:val="00E3012D"/>
    <w:rsid w:val="00E30257"/>
    <w:rsid w:val="00E309FE"/>
    <w:rsid w:val="00E30DDA"/>
    <w:rsid w:val="00E324C2"/>
    <w:rsid w:val="00E345B4"/>
    <w:rsid w:val="00E359B7"/>
    <w:rsid w:val="00E36B6A"/>
    <w:rsid w:val="00E36B75"/>
    <w:rsid w:val="00E37668"/>
    <w:rsid w:val="00E37F77"/>
    <w:rsid w:val="00E42616"/>
    <w:rsid w:val="00E427D6"/>
    <w:rsid w:val="00E43A25"/>
    <w:rsid w:val="00E43F38"/>
    <w:rsid w:val="00E44389"/>
    <w:rsid w:val="00E444D4"/>
    <w:rsid w:val="00E447F8"/>
    <w:rsid w:val="00E455DC"/>
    <w:rsid w:val="00E47779"/>
    <w:rsid w:val="00E47874"/>
    <w:rsid w:val="00E501A5"/>
    <w:rsid w:val="00E504F9"/>
    <w:rsid w:val="00E5130E"/>
    <w:rsid w:val="00E53261"/>
    <w:rsid w:val="00E535AE"/>
    <w:rsid w:val="00E53693"/>
    <w:rsid w:val="00E54181"/>
    <w:rsid w:val="00E544AE"/>
    <w:rsid w:val="00E54896"/>
    <w:rsid w:val="00E5548B"/>
    <w:rsid w:val="00E5553E"/>
    <w:rsid w:val="00E555FE"/>
    <w:rsid w:val="00E55A6B"/>
    <w:rsid w:val="00E55C07"/>
    <w:rsid w:val="00E567EE"/>
    <w:rsid w:val="00E56995"/>
    <w:rsid w:val="00E56AD2"/>
    <w:rsid w:val="00E56D5E"/>
    <w:rsid w:val="00E56E29"/>
    <w:rsid w:val="00E5751F"/>
    <w:rsid w:val="00E602D1"/>
    <w:rsid w:val="00E603B6"/>
    <w:rsid w:val="00E616C8"/>
    <w:rsid w:val="00E618E8"/>
    <w:rsid w:val="00E6204B"/>
    <w:rsid w:val="00E6289B"/>
    <w:rsid w:val="00E62A60"/>
    <w:rsid w:val="00E63AB9"/>
    <w:rsid w:val="00E63FED"/>
    <w:rsid w:val="00E64893"/>
    <w:rsid w:val="00E651E7"/>
    <w:rsid w:val="00E65861"/>
    <w:rsid w:val="00E65AE5"/>
    <w:rsid w:val="00E65BC7"/>
    <w:rsid w:val="00E67666"/>
    <w:rsid w:val="00E700B4"/>
    <w:rsid w:val="00E7067B"/>
    <w:rsid w:val="00E70AF3"/>
    <w:rsid w:val="00E710F2"/>
    <w:rsid w:val="00E7143A"/>
    <w:rsid w:val="00E71F07"/>
    <w:rsid w:val="00E7260F"/>
    <w:rsid w:val="00E72F1A"/>
    <w:rsid w:val="00E72F20"/>
    <w:rsid w:val="00E7322B"/>
    <w:rsid w:val="00E73EA3"/>
    <w:rsid w:val="00E74101"/>
    <w:rsid w:val="00E743F3"/>
    <w:rsid w:val="00E755DD"/>
    <w:rsid w:val="00E75C70"/>
    <w:rsid w:val="00E76870"/>
    <w:rsid w:val="00E773A3"/>
    <w:rsid w:val="00E801D8"/>
    <w:rsid w:val="00E802B6"/>
    <w:rsid w:val="00E80B90"/>
    <w:rsid w:val="00E816D4"/>
    <w:rsid w:val="00E81847"/>
    <w:rsid w:val="00E81E1A"/>
    <w:rsid w:val="00E81F25"/>
    <w:rsid w:val="00E8219F"/>
    <w:rsid w:val="00E824D1"/>
    <w:rsid w:val="00E829DB"/>
    <w:rsid w:val="00E82A31"/>
    <w:rsid w:val="00E82E72"/>
    <w:rsid w:val="00E83CBD"/>
    <w:rsid w:val="00E84614"/>
    <w:rsid w:val="00E84917"/>
    <w:rsid w:val="00E85DFA"/>
    <w:rsid w:val="00E862D1"/>
    <w:rsid w:val="00E86C90"/>
    <w:rsid w:val="00E909A0"/>
    <w:rsid w:val="00E90E3C"/>
    <w:rsid w:val="00E91632"/>
    <w:rsid w:val="00E92881"/>
    <w:rsid w:val="00E929A8"/>
    <w:rsid w:val="00E929CF"/>
    <w:rsid w:val="00E930BF"/>
    <w:rsid w:val="00E938C6"/>
    <w:rsid w:val="00E946FB"/>
    <w:rsid w:val="00E94F41"/>
    <w:rsid w:val="00E951A8"/>
    <w:rsid w:val="00E962AD"/>
    <w:rsid w:val="00E9655F"/>
    <w:rsid w:val="00E97905"/>
    <w:rsid w:val="00EA0521"/>
    <w:rsid w:val="00EA1D03"/>
    <w:rsid w:val="00EA29B5"/>
    <w:rsid w:val="00EA350E"/>
    <w:rsid w:val="00EA3A7E"/>
    <w:rsid w:val="00EA3D73"/>
    <w:rsid w:val="00EA4324"/>
    <w:rsid w:val="00EA5C22"/>
    <w:rsid w:val="00EA63B4"/>
    <w:rsid w:val="00EA6425"/>
    <w:rsid w:val="00EA718B"/>
    <w:rsid w:val="00EA784E"/>
    <w:rsid w:val="00EB0F45"/>
    <w:rsid w:val="00EB12D4"/>
    <w:rsid w:val="00EB15A3"/>
    <w:rsid w:val="00EB3408"/>
    <w:rsid w:val="00EB431A"/>
    <w:rsid w:val="00EB4932"/>
    <w:rsid w:val="00EB4F31"/>
    <w:rsid w:val="00EB4F83"/>
    <w:rsid w:val="00EB672E"/>
    <w:rsid w:val="00EB6B2A"/>
    <w:rsid w:val="00EC03CE"/>
    <w:rsid w:val="00EC0B0D"/>
    <w:rsid w:val="00EC0F60"/>
    <w:rsid w:val="00EC0F6B"/>
    <w:rsid w:val="00EC1365"/>
    <w:rsid w:val="00EC1B80"/>
    <w:rsid w:val="00EC2296"/>
    <w:rsid w:val="00EC2A58"/>
    <w:rsid w:val="00EC3118"/>
    <w:rsid w:val="00EC3AF2"/>
    <w:rsid w:val="00EC3E4E"/>
    <w:rsid w:val="00EC4445"/>
    <w:rsid w:val="00EC455D"/>
    <w:rsid w:val="00EC47C1"/>
    <w:rsid w:val="00EC4C57"/>
    <w:rsid w:val="00EC50F7"/>
    <w:rsid w:val="00EC58A5"/>
    <w:rsid w:val="00EC5D72"/>
    <w:rsid w:val="00EC5E94"/>
    <w:rsid w:val="00EC5ED2"/>
    <w:rsid w:val="00EC63E2"/>
    <w:rsid w:val="00EC6426"/>
    <w:rsid w:val="00EC69DB"/>
    <w:rsid w:val="00EC6DD6"/>
    <w:rsid w:val="00EC720C"/>
    <w:rsid w:val="00EC78F3"/>
    <w:rsid w:val="00EC7BE7"/>
    <w:rsid w:val="00ED1149"/>
    <w:rsid w:val="00ED1D40"/>
    <w:rsid w:val="00ED2623"/>
    <w:rsid w:val="00ED279A"/>
    <w:rsid w:val="00ED2E14"/>
    <w:rsid w:val="00ED38CA"/>
    <w:rsid w:val="00ED3F87"/>
    <w:rsid w:val="00ED40F2"/>
    <w:rsid w:val="00ED417B"/>
    <w:rsid w:val="00ED45C1"/>
    <w:rsid w:val="00ED5205"/>
    <w:rsid w:val="00ED5523"/>
    <w:rsid w:val="00ED5A2D"/>
    <w:rsid w:val="00ED5AD5"/>
    <w:rsid w:val="00ED5B9C"/>
    <w:rsid w:val="00ED5FFF"/>
    <w:rsid w:val="00ED6630"/>
    <w:rsid w:val="00ED672A"/>
    <w:rsid w:val="00ED6CFF"/>
    <w:rsid w:val="00ED7070"/>
    <w:rsid w:val="00ED782E"/>
    <w:rsid w:val="00ED7A76"/>
    <w:rsid w:val="00EE0690"/>
    <w:rsid w:val="00EE0899"/>
    <w:rsid w:val="00EE10C3"/>
    <w:rsid w:val="00EE13FD"/>
    <w:rsid w:val="00EE29DA"/>
    <w:rsid w:val="00EE29E5"/>
    <w:rsid w:val="00EE3110"/>
    <w:rsid w:val="00EE3AB1"/>
    <w:rsid w:val="00EE442B"/>
    <w:rsid w:val="00EE4BDF"/>
    <w:rsid w:val="00EE5265"/>
    <w:rsid w:val="00EE54FA"/>
    <w:rsid w:val="00EE56B0"/>
    <w:rsid w:val="00EE5719"/>
    <w:rsid w:val="00EE6BB1"/>
    <w:rsid w:val="00EE6D65"/>
    <w:rsid w:val="00EE6DA5"/>
    <w:rsid w:val="00EE75B5"/>
    <w:rsid w:val="00EE7CB5"/>
    <w:rsid w:val="00EE7E66"/>
    <w:rsid w:val="00EF0478"/>
    <w:rsid w:val="00EF19F8"/>
    <w:rsid w:val="00EF1BD4"/>
    <w:rsid w:val="00EF3C6F"/>
    <w:rsid w:val="00EF41F8"/>
    <w:rsid w:val="00EF4664"/>
    <w:rsid w:val="00EF47CD"/>
    <w:rsid w:val="00EF4EB1"/>
    <w:rsid w:val="00EF5475"/>
    <w:rsid w:val="00EF5DB8"/>
    <w:rsid w:val="00EF765D"/>
    <w:rsid w:val="00EF7780"/>
    <w:rsid w:val="00EF7899"/>
    <w:rsid w:val="00EF7C90"/>
    <w:rsid w:val="00F006C7"/>
    <w:rsid w:val="00F00DE0"/>
    <w:rsid w:val="00F00F1D"/>
    <w:rsid w:val="00F015D2"/>
    <w:rsid w:val="00F020BC"/>
    <w:rsid w:val="00F020D2"/>
    <w:rsid w:val="00F02DD5"/>
    <w:rsid w:val="00F0346A"/>
    <w:rsid w:val="00F04FAE"/>
    <w:rsid w:val="00F0666B"/>
    <w:rsid w:val="00F068B3"/>
    <w:rsid w:val="00F073B5"/>
    <w:rsid w:val="00F075A7"/>
    <w:rsid w:val="00F075B1"/>
    <w:rsid w:val="00F077AC"/>
    <w:rsid w:val="00F1003E"/>
    <w:rsid w:val="00F100C4"/>
    <w:rsid w:val="00F10356"/>
    <w:rsid w:val="00F1223C"/>
    <w:rsid w:val="00F12CBA"/>
    <w:rsid w:val="00F1446A"/>
    <w:rsid w:val="00F145DE"/>
    <w:rsid w:val="00F1506C"/>
    <w:rsid w:val="00F154A5"/>
    <w:rsid w:val="00F159BC"/>
    <w:rsid w:val="00F15BB8"/>
    <w:rsid w:val="00F16060"/>
    <w:rsid w:val="00F16EFA"/>
    <w:rsid w:val="00F17863"/>
    <w:rsid w:val="00F2022E"/>
    <w:rsid w:val="00F21F88"/>
    <w:rsid w:val="00F222B8"/>
    <w:rsid w:val="00F228C7"/>
    <w:rsid w:val="00F22924"/>
    <w:rsid w:val="00F22952"/>
    <w:rsid w:val="00F22F8B"/>
    <w:rsid w:val="00F233C4"/>
    <w:rsid w:val="00F246D1"/>
    <w:rsid w:val="00F24894"/>
    <w:rsid w:val="00F2499A"/>
    <w:rsid w:val="00F24EE5"/>
    <w:rsid w:val="00F25808"/>
    <w:rsid w:val="00F261DF"/>
    <w:rsid w:val="00F26361"/>
    <w:rsid w:val="00F2768F"/>
    <w:rsid w:val="00F27BE6"/>
    <w:rsid w:val="00F301F9"/>
    <w:rsid w:val="00F302CA"/>
    <w:rsid w:val="00F30630"/>
    <w:rsid w:val="00F315A3"/>
    <w:rsid w:val="00F31BF5"/>
    <w:rsid w:val="00F31CB1"/>
    <w:rsid w:val="00F32F24"/>
    <w:rsid w:val="00F3334E"/>
    <w:rsid w:val="00F346C4"/>
    <w:rsid w:val="00F36477"/>
    <w:rsid w:val="00F3725D"/>
    <w:rsid w:val="00F37916"/>
    <w:rsid w:val="00F37CD4"/>
    <w:rsid w:val="00F407F8"/>
    <w:rsid w:val="00F40E5A"/>
    <w:rsid w:val="00F41439"/>
    <w:rsid w:val="00F41B80"/>
    <w:rsid w:val="00F42183"/>
    <w:rsid w:val="00F42234"/>
    <w:rsid w:val="00F42CEE"/>
    <w:rsid w:val="00F43A9A"/>
    <w:rsid w:val="00F43F2A"/>
    <w:rsid w:val="00F445D8"/>
    <w:rsid w:val="00F445E0"/>
    <w:rsid w:val="00F44860"/>
    <w:rsid w:val="00F4612F"/>
    <w:rsid w:val="00F473CF"/>
    <w:rsid w:val="00F477F5"/>
    <w:rsid w:val="00F47BA8"/>
    <w:rsid w:val="00F50291"/>
    <w:rsid w:val="00F51487"/>
    <w:rsid w:val="00F52614"/>
    <w:rsid w:val="00F52B4A"/>
    <w:rsid w:val="00F53089"/>
    <w:rsid w:val="00F55485"/>
    <w:rsid w:val="00F55504"/>
    <w:rsid w:val="00F557D7"/>
    <w:rsid w:val="00F566CA"/>
    <w:rsid w:val="00F5720D"/>
    <w:rsid w:val="00F57588"/>
    <w:rsid w:val="00F57685"/>
    <w:rsid w:val="00F60043"/>
    <w:rsid w:val="00F60749"/>
    <w:rsid w:val="00F61525"/>
    <w:rsid w:val="00F615DE"/>
    <w:rsid w:val="00F61C85"/>
    <w:rsid w:val="00F61E3A"/>
    <w:rsid w:val="00F6212A"/>
    <w:rsid w:val="00F64819"/>
    <w:rsid w:val="00F64ED8"/>
    <w:rsid w:val="00F64FC4"/>
    <w:rsid w:val="00F657B1"/>
    <w:rsid w:val="00F65E0E"/>
    <w:rsid w:val="00F66176"/>
    <w:rsid w:val="00F66E58"/>
    <w:rsid w:val="00F67309"/>
    <w:rsid w:val="00F70447"/>
    <w:rsid w:val="00F70B18"/>
    <w:rsid w:val="00F70DC9"/>
    <w:rsid w:val="00F713B3"/>
    <w:rsid w:val="00F717BA"/>
    <w:rsid w:val="00F71B4B"/>
    <w:rsid w:val="00F71C2D"/>
    <w:rsid w:val="00F729A1"/>
    <w:rsid w:val="00F7310E"/>
    <w:rsid w:val="00F75FA1"/>
    <w:rsid w:val="00F774C6"/>
    <w:rsid w:val="00F77DC3"/>
    <w:rsid w:val="00F77ECB"/>
    <w:rsid w:val="00F8158C"/>
    <w:rsid w:val="00F8196A"/>
    <w:rsid w:val="00F820D6"/>
    <w:rsid w:val="00F8258C"/>
    <w:rsid w:val="00F82A73"/>
    <w:rsid w:val="00F82A8A"/>
    <w:rsid w:val="00F840F7"/>
    <w:rsid w:val="00F84553"/>
    <w:rsid w:val="00F84B9B"/>
    <w:rsid w:val="00F85610"/>
    <w:rsid w:val="00F86A26"/>
    <w:rsid w:val="00F86A43"/>
    <w:rsid w:val="00F871D5"/>
    <w:rsid w:val="00F90732"/>
    <w:rsid w:val="00F91108"/>
    <w:rsid w:val="00F91138"/>
    <w:rsid w:val="00F913D0"/>
    <w:rsid w:val="00F913E7"/>
    <w:rsid w:val="00F9159E"/>
    <w:rsid w:val="00F91BB2"/>
    <w:rsid w:val="00F9252A"/>
    <w:rsid w:val="00F93952"/>
    <w:rsid w:val="00F94637"/>
    <w:rsid w:val="00F946F2"/>
    <w:rsid w:val="00F94DC5"/>
    <w:rsid w:val="00F956C6"/>
    <w:rsid w:val="00F960B8"/>
    <w:rsid w:val="00F978CF"/>
    <w:rsid w:val="00F9792D"/>
    <w:rsid w:val="00FA156B"/>
    <w:rsid w:val="00FA2310"/>
    <w:rsid w:val="00FA2B1B"/>
    <w:rsid w:val="00FA2F5B"/>
    <w:rsid w:val="00FA3A39"/>
    <w:rsid w:val="00FA4752"/>
    <w:rsid w:val="00FA47E5"/>
    <w:rsid w:val="00FA493D"/>
    <w:rsid w:val="00FA4952"/>
    <w:rsid w:val="00FA51E8"/>
    <w:rsid w:val="00FA5DC6"/>
    <w:rsid w:val="00FA630C"/>
    <w:rsid w:val="00FA644C"/>
    <w:rsid w:val="00FA70AF"/>
    <w:rsid w:val="00FA7564"/>
    <w:rsid w:val="00FB0BA8"/>
    <w:rsid w:val="00FB0E48"/>
    <w:rsid w:val="00FB2174"/>
    <w:rsid w:val="00FB3612"/>
    <w:rsid w:val="00FB38B7"/>
    <w:rsid w:val="00FB3B76"/>
    <w:rsid w:val="00FB3CB6"/>
    <w:rsid w:val="00FB4C04"/>
    <w:rsid w:val="00FB4E87"/>
    <w:rsid w:val="00FB500E"/>
    <w:rsid w:val="00FB526D"/>
    <w:rsid w:val="00FB5BEE"/>
    <w:rsid w:val="00FB6ADD"/>
    <w:rsid w:val="00FB79E4"/>
    <w:rsid w:val="00FB7D3E"/>
    <w:rsid w:val="00FC08EC"/>
    <w:rsid w:val="00FC0DE3"/>
    <w:rsid w:val="00FC1B81"/>
    <w:rsid w:val="00FC1BF2"/>
    <w:rsid w:val="00FC1DC1"/>
    <w:rsid w:val="00FC2742"/>
    <w:rsid w:val="00FC29B0"/>
    <w:rsid w:val="00FC321B"/>
    <w:rsid w:val="00FC33C7"/>
    <w:rsid w:val="00FC3582"/>
    <w:rsid w:val="00FC3D57"/>
    <w:rsid w:val="00FC41F4"/>
    <w:rsid w:val="00FC43DC"/>
    <w:rsid w:val="00FC4696"/>
    <w:rsid w:val="00FC4CD6"/>
    <w:rsid w:val="00FC53B5"/>
    <w:rsid w:val="00FC5DEF"/>
    <w:rsid w:val="00FC64E2"/>
    <w:rsid w:val="00FC7505"/>
    <w:rsid w:val="00FD0162"/>
    <w:rsid w:val="00FD0D74"/>
    <w:rsid w:val="00FD17F9"/>
    <w:rsid w:val="00FD1A37"/>
    <w:rsid w:val="00FD1EF9"/>
    <w:rsid w:val="00FD3AFE"/>
    <w:rsid w:val="00FD3D71"/>
    <w:rsid w:val="00FD489C"/>
    <w:rsid w:val="00FD5206"/>
    <w:rsid w:val="00FD573A"/>
    <w:rsid w:val="00FD5B75"/>
    <w:rsid w:val="00FD5C7D"/>
    <w:rsid w:val="00FD61CC"/>
    <w:rsid w:val="00FD68DF"/>
    <w:rsid w:val="00FD6B62"/>
    <w:rsid w:val="00FD6CFB"/>
    <w:rsid w:val="00FD718F"/>
    <w:rsid w:val="00FD7385"/>
    <w:rsid w:val="00FD7394"/>
    <w:rsid w:val="00FD7C0D"/>
    <w:rsid w:val="00FE1F99"/>
    <w:rsid w:val="00FE21BF"/>
    <w:rsid w:val="00FE2418"/>
    <w:rsid w:val="00FE2806"/>
    <w:rsid w:val="00FE2809"/>
    <w:rsid w:val="00FE2A21"/>
    <w:rsid w:val="00FE2CC5"/>
    <w:rsid w:val="00FE2CFF"/>
    <w:rsid w:val="00FE2D07"/>
    <w:rsid w:val="00FE2D38"/>
    <w:rsid w:val="00FE2F69"/>
    <w:rsid w:val="00FE3061"/>
    <w:rsid w:val="00FE3392"/>
    <w:rsid w:val="00FE3E3D"/>
    <w:rsid w:val="00FE4468"/>
    <w:rsid w:val="00FE4C7F"/>
    <w:rsid w:val="00FE571C"/>
    <w:rsid w:val="00FE61EF"/>
    <w:rsid w:val="00FE6222"/>
    <w:rsid w:val="00FE685B"/>
    <w:rsid w:val="00FE6FCA"/>
    <w:rsid w:val="00FF0E25"/>
    <w:rsid w:val="00FF1716"/>
    <w:rsid w:val="00FF17A6"/>
    <w:rsid w:val="00FF239D"/>
    <w:rsid w:val="00FF26AF"/>
    <w:rsid w:val="00FF2DA0"/>
    <w:rsid w:val="00FF3189"/>
    <w:rsid w:val="00FF42B9"/>
    <w:rsid w:val="00FF49A0"/>
    <w:rsid w:val="00FF51E4"/>
    <w:rsid w:val="00FF5B8A"/>
    <w:rsid w:val="00FF5E1B"/>
    <w:rsid w:val="00FF60C4"/>
    <w:rsid w:val="00FF6726"/>
    <w:rsid w:val="00FF751E"/>
    <w:rsid w:val="00FF75B5"/>
    <w:rsid w:val="00FF7D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5699"/>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rsid w:val="00BF5699"/>
    <w:rPr>
      <w:rFonts w:cs="Times New Roman"/>
      <w:color w:val="0000FF"/>
      <w:u w:val="single"/>
    </w:rPr>
  </w:style>
  <w:style w:type="paragraph" w:customStyle="1" w:styleId="Style3">
    <w:name w:val="Style3"/>
    <w:basedOn w:val="a"/>
    <w:uiPriority w:val="99"/>
    <w:rsid w:val="00BF5699"/>
    <w:pPr>
      <w:widowControl w:val="0"/>
      <w:autoSpaceDE w:val="0"/>
      <w:autoSpaceDN w:val="0"/>
      <w:adjustRightInd w:val="0"/>
      <w:spacing w:after="0" w:line="370" w:lineRule="exact"/>
      <w:ind w:firstLine="701"/>
      <w:jc w:val="both"/>
    </w:pPr>
    <w:rPr>
      <w:rFonts w:ascii="Times New Roman" w:hAnsi="Times New Roman"/>
      <w:sz w:val="24"/>
      <w:szCs w:val="24"/>
    </w:rPr>
  </w:style>
  <w:style w:type="paragraph" w:customStyle="1" w:styleId="Style4">
    <w:name w:val="Style4"/>
    <w:basedOn w:val="a"/>
    <w:uiPriority w:val="99"/>
    <w:rsid w:val="00BF5699"/>
    <w:pPr>
      <w:widowControl w:val="0"/>
      <w:autoSpaceDE w:val="0"/>
      <w:autoSpaceDN w:val="0"/>
      <w:adjustRightInd w:val="0"/>
      <w:spacing w:after="0" w:line="370" w:lineRule="exact"/>
      <w:ind w:firstLine="691"/>
      <w:jc w:val="both"/>
    </w:pPr>
    <w:rPr>
      <w:rFonts w:ascii="Times New Roman" w:hAnsi="Times New Roman"/>
      <w:sz w:val="24"/>
      <w:szCs w:val="24"/>
    </w:rPr>
  </w:style>
  <w:style w:type="character" w:customStyle="1" w:styleId="FontStyle11">
    <w:name w:val="Font Style11"/>
    <w:basedOn w:val="a0"/>
    <w:uiPriority w:val="99"/>
    <w:rsid w:val="00BF5699"/>
    <w:rPr>
      <w:rFonts w:ascii="Times New Roman" w:hAnsi="Times New Roman" w:cs="Times New Roman"/>
      <w:i/>
      <w:iCs/>
      <w:sz w:val="26"/>
      <w:szCs w:val="26"/>
    </w:rPr>
  </w:style>
  <w:style w:type="character" w:customStyle="1" w:styleId="FontStyle12">
    <w:name w:val="Font Style12"/>
    <w:basedOn w:val="a0"/>
    <w:uiPriority w:val="99"/>
    <w:rsid w:val="00BF5699"/>
    <w:rPr>
      <w:rFonts w:ascii="Times New Roman" w:hAnsi="Times New Roman" w:cs="Times New Roman"/>
      <w:sz w:val="26"/>
      <w:szCs w:val="26"/>
    </w:rPr>
  </w:style>
  <w:style w:type="paragraph" w:styleId="a4">
    <w:name w:val="List Paragraph"/>
    <w:basedOn w:val="a"/>
    <w:uiPriority w:val="99"/>
    <w:qFormat/>
    <w:rsid w:val="00FA156B"/>
    <w:pPr>
      <w:ind w:left="720"/>
      <w:contextualSpacing/>
    </w:pPr>
    <w:rPr>
      <w:lang w:eastAsia="en-US"/>
    </w:rPr>
  </w:style>
  <w:style w:type="paragraph" w:styleId="a5">
    <w:name w:val="No Spacing"/>
    <w:uiPriority w:val="99"/>
    <w:qFormat/>
    <w:rsid w:val="00103E66"/>
    <w:pPr>
      <w:spacing w:after="0" w:line="240" w:lineRule="auto"/>
    </w:pPr>
    <w:rPr>
      <w:rFonts w:ascii="Times New Roman" w:hAnsi="Times New Roman" w:cs="Times New Roman"/>
      <w:sz w:val="24"/>
      <w:szCs w:val="24"/>
    </w:rPr>
  </w:style>
  <w:style w:type="paragraph" w:styleId="HTML">
    <w:name w:val="HTML Preformatted"/>
    <w:basedOn w:val="a"/>
    <w:link w:val="HTML0"/>
    <w:uiPriority w:val="99"/>
    <w:semiHidden/>
    <w:unhideWhenUsed/>
    <w:rsid w:val="00D16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locked/>
    <w:rsid w:val="00D16E8E"/>
    <w:rPr>
      <w:rFonts w:ascii="Courier New" w:hAnsi="Courier New" w:cs="Courier New"/>
      <w:sz w:val="20"/>
      <w:szCs w:val="20"/>
    </w:rPr>
  </w:style>
  <w:style w:type="paragraph" w:styleId="a6">
    <w:name w:val="header"/>
    <w:basedOn w:val="a"/>
    <w:link w:val="a7"/>
    <w:uiPriority w:val="99"/>
    <w:unhideWhenUsed/>
    <w:rsid w:val="00753744"/>
    <w:pPr>
      <w:tabs>
        <w:tab w:val="center" w:pos="4677"/>
        <w:tab w:val="right" w:pos="9355"/>
      </w:tabs>
    </w:pPr>
  </w:style>
  <w:style w:type="character" w:customStyle="1" w:styleId="a7">
    <w:name w:val="Верхний колонтитул Знак"/>
    <w:basedOn w:val="a0"/>
    <w:link w:val="a6"/>
    <w:uiPriority w:val="99"/>
    <w:locked/>
    <w:rsid w:val="00753744"/>
    <w:rPr>
      <w:rFonts w:cs="Times New Roman"/>
    </w:rPr>
  </w:style>
  <w:style w:type="paragraph" w:styleId="a8">
    <w:name w:val="footer"/>
    <w:basedOn w:val="a"/>
    <w:link w:val="a9"/>
    <w:uiPriority w:val="99"/>
    <w:unhideWhenUsed/>
    <w:rsid w:val="00753744"/>
    <w:pPr>
      <w:tabs>
        <w:tab w:val="center" w:pos="4677"/>
        <w:tab w:val="right" w:pos="9355"/>
      </w:tabs>
    </w:pPr>
  </w:style>
  <w:style w:type="character" w:customStyle="1" w:styleId="a9">
    <w:name w:val="Нижний колонтитул Знак"/>
    <w:basedOn w:val="a0"/>
    <w:link w:val="a8"/>
    <w:uiPriority w:val="99"/>
    <w:locked/>
    <w:rsid w:val="00753744"/>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5699"/>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rsid w:val="00BF5699"/>
    <w:rPr>
      <w:rFonts w:cs="Times New Roman"/>
      <w:color w:val="0000FF"/>
      <w:u w:val="single"/>
    </w:rPr>
  </w:style>
  <w:style w:type="paragraph" w:customStyle="1" w:styleId="Style3">
    <w:name w:val="Style3"/>
    <w:basedOn w:val="a"/>
    <w:uiPriority w:val="99"/>
    <w:rsid w:val="00BF5699"/>
    <w:pPr>
      <w:widowControl w:val="0"/>
      <w:autoSpaceDE w:val="0"/>
      <w:autoSpaceDN w:val="0"/>
      <w:adjustRightInd w:val="0"/>
      <w:spacing w:after="0" w:line="370" w:lineRule="exact"/>
      <w:ind w:firstLine="701"/>
      <w:jc w:val="both"/>
    </w:pPr>
    <w:rPr>
      <w:rFonts w:ascii="Times New Roman" w:hAnsi="Times New Roman"/>
      <w:sz w:val="24"/>
      <w:szCs w:val="24"/>
    </w:rPr>
  </w:style>
  <w:style w:type="paragraph" w:customStyle="1" w:styleId="Style4">
    <w:name w:val="Style4"/>
    <w:basedOn w:val="a"/>
    <w:uiPriority w:val="99"/>
    <w:rsid w:val="00BF5699"/>
    <w:pPr>
      <w:widowControl w:val="0"/>
      <w:autoSpaceDE w:val="0"/>
      <w:autoSpaceDN w:val="0"/>
      <w:adjustRightInd w:val="0"/>
      <w:spacing w:after="0" w:line="370" w:lineRule="exact"/>
      <w:ind w:firstLine="691"/>
      <w:jc w:val="both"/>
    </w:pPr>
    <w:rPr>
      <w:rFonts w:ascii="Times New Roman" w:hAnsi="Times New Roman"/>
      <w:sz w:val="24"/>
      <w:szCs w:val="24"/>
    </w:rPr>
  </w:style>
  <w:style w:type="character" w:customStyle="1" w:styleId="FontStyle11">
    <w:name w:val="Font Style11"/>
    <w:basedOn w:val="a0"/>
    <w:uiPriority w:val="99"/>
    <w:rsid w:val="00BF5699"/>
    <w:rPr>
      <w:rFonts w:ascii="Times New Roman" w:hAnsi="Times New Roman" w:cs="Times New Roman"/>
      <w:i/>
      <w:iCs/>
      <w:sz w:val="26"/>
      <w:szCs w:val="26"/>
    </w:rPr>
  </w:style>
  <w:style w:type="character" w:customStyle="1" w:styleId="FontStyle12">
    <w:name w:val="Font Style12"/>
    <w:basedOn w:val="a0"/>
    <w:uiPriority w:val="99"/>
    <w:rsid w:val="00BF5699"/>
    <w:rPr>
      <w:rFonts w:ascii="Times New Roman" w:hAnsi="Times New Roman" w:cs="Times New Roman"/>
      <w:sz w:val="26"/>
      <w:szCs w:val="26"/>
    </w:rPr>
  </w:style>
  <w:style w:type="paragraph" w:styleId="a4">
    <w:name w:val="List Paragraph"/>
    <w:basedOn w:val="a"/>
    <w:uiPriority w:val="99"/>
    <w:qFormat/>
    <w:rsid w:val="00FA156B"/>
    <w:pPr>
      <w:ind w:left="720"/>
      <w:contextualSpacing/>
    </w:pPr>
    <w:rPr>
      <w:lang w:eastAsia="en-US"/>
    </w:rPr>
  </w:style>
  <w:style w:type="paragraph" w:styleId="a5">
    <w:name w:val="No Spacing"/>
    <w:uiPriority w:val="99"/>
    <w:qFormat/>
    <w:rsid w:val="00103E66"/>
    <w:pPr>
      <w:spacing w:after="0" w:line="240" w:lineRule="auto"/>
    </w:pPr>
    <w:rPr>
      <w:rFonts w:ascii="Times New Roman" w:hAnsi="Times New Roman" w:cs="Times New Roman"/>
      <w:sz w:val="24"/>
      <w:szCs w:val="24"/>
    </w:rPr>
  </w:style>
  <w:style w:type="paragraph" w:styleId="HTML">
    <w:name w:val="HTML Preformatted"/>
    <w:basedOn w:val="a"/>
    <w:link w:val="HTML0"/>
    <w:uiPriority w:val="99"/>
    <w:semiHidden/>
    <w:unhideWhenUsed/>
    <w:rsid w:val="00D16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locked/>
    <w:rsid w:val="00D16E8E"/>
    <w:rPr>
      <w:rFonts w:ascii="Courier New" w:hAnsi="Courier New" w:cs="Courier New"/>
      <w:sz w:val="20"/>
      <w:szCs w:val="20"/>
    </w:rPr>
  </w:style>
  <w:style w:type="paragraph" w:styleId="a6">
    <w:name w:val="header"/>
    <w:basedOn w:val="a"/>
    <w:link w:val="a7"/>
    <w:uiPriority w:val="99"/>
    <w:unhideWhenUsed/>
    <w:rsid w:val="00753744"/>
    <w:pPr>
      <w:tabs>
        <w:tab w:val="center" w:pos="4677"/>
        <w:tab w:val="right" w:pos="9355"/>
      </w:tabs>
    </w:pPr>
  </w:style>
  <w:style w:type="character" w:customStyle="1" w:styleId="a7">
    <w:name w:val="Верхний колонтитул Знак"/>
    <w:basedOn w:val="a0"/>
    <w:link w:val="a6"/>
    <w:uiPriority w:val="99"/>
    <w:locked/>
    <w:rsid w:val="00753744"/>
    <w:rPr>
      <w:rFonts w:cs="Times New Roman"/>
    </w:rPr>
  </w:style>
  <w:style w:type="paragraph" w:styleId="a8">
    <w:name w:val="footer"/>
    <w:basedOn w:val="a"/>
    <w:link w:val="a9"/>
    <w:uiPriority w:val="99"/>
    <w:semiHidden/>
    <w:unhideWhenUsed/>
    <w:rsid w:val="00753744"/>
    <w:pPr>
      <w:tabs>
        <w:tab w:val="center" w:pos="4677"/>
        <w:tab w:val="right" w:pos="9355"/>
      </w:tabs>
    </w:pPr>
  </w:style>
  <w:style w:type="character" w:customStyle="1" w:styleId="a9">
    <w:name w:val="Нижний колонтитул Знак"/>
    <w:basedOn w:val="a0"/>
    <w:link w:val="a8"/>
    <w:uiPriority w:val="99"/>
    <w:semiHidden/>
    <w:locked/>
    <w:rsid w:val="00753744"/>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371000">
      <w:bodyDiv w:val="1"/>
      <w:marLeft w:val="0"/>
      <w:marRight w:val="0"/>
      <w:marTop w:val="0"/>
      <w:marBottom w:val="0"/>
      <w:divBdr>
        <w:top w:val="none" w:sz="0" w:space="0" w:color="auto"/>
        <w:left w:val="none" w:sz="0" w:space="0" w:color="auto"/>
        <w:bottom w:val="none" w:sz="0" w:space="0" w:color="auto"/>
        <w:right w:val="none" w:sz="0" w:space="0" w:color="auto"/>
      </w:divBdr>
    </w:div>
    <w:div w:id="513150827">
      <w:marLeft w:val="0"/>
      <w:marRight w:val="0"/>
      <w:marTop w:val="0"/>
      <w:marBottom w:val="0"/>
      <w:divBdr>
        <w:top w:val="none" w:sz="0" w:space="0" w:color="auto"/>
        <w:left w:val="none" w:sz="0" w:space="0" w:color="auto"/>
        <w:bottom w:val="none" w:sz="0" w:space="0" w:color="auto"/>
        <w:right w:val="none" w:sz="0" w:space="0" w:color="auto"/>
      </w:divBdr>
    </w:div>
    <w:div w:id="513150828">
      <w:marLeft w:val="0"/>
      <w:marRight w:val="0"/>
      <w:marTop w:val="0"/>
      <w:marBottom w:val="0"/>
      <w:divBdr>
        <w:top w:val="none" w:sz="0" w:space="0" w:color="auto"/>
        <w:left w:val="none" w:sz="0" w:space="0" w:color="auto"/>
        <w:bottom w:val="none" w:sz="0" w:space="0" w:color="auto"/>
        <w:right w:val="none" w:sz="0" w:space="0" w:color="auto"/>
      </w:divBdr>
    </w:div>
    <w:div w:id="561064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17E0D9704683C623A1AC215F1743423F5E1B58E7CEFA8E47980697D2ECCED54211E3123FCD5F85BC9DDB0F69D170DJ" TargetMode="External"/><Relationship Id="rId18" Type="http://schemas.openxmlformats.org/officeDocument/2006/relationships/hyperlink" Target="consultantplus://offline/ref=517E0D9704683C623A1AC215F1743423F5E1B48B7FEBA8E47980697D2ECCED54331E692FFCDCE45FC6C8E6A7D821E1FB13BA97FD666CA6EB1D08J" TargetMode="External"/><Relationship Id="rId26" Type="http://schemas.openxmlformats.org/officeDocument/2006/relationships/hyperlink" Target="consultantplus://offline/ref=517E0D9704683C623A1AC215F1743423F5E1B58978ECA8E47980697D2ECCED54211E3123FCD5F85BC9DDB0F69D170DJ" TargetMode="External"/><Relationship Id="rId39" Type="http://schemas.openxmlformats.org/officeDocument/2006/relationships/hyperlink" Target="consultantplus://offline/ref=F0C8E4F397CDC38F3458FD4B2E087D51F9216F6CC6CE70E8CAF39C05DBF1CE5961F4AB03A20584127FCFED312B52225184FA02A6A3BE55YDH" TargetMode="External"/><Relationship Id="rId21" Type="http://schemas.openxmlformats.org/officeDocument/2006/relationships/hyperlink" Target="consultantplus://offline/ref=517E0D9704683C623A1AC215F1743423F5E1B58978ECA8E47980697D2ECCED54331E692CFDDAE4509592F6A39174E5E51AAC89F7786F1A0FJ" TargetMode="External"/><Relationship Id="rId34" Type="http://schemas.openxmlformats.org/officeDocument/2006/relationships/hyperlink" Target="consultantplus://offline/ref=279318A83213D472A87034C9C4F81C06D12E8D43140C680A09CF5C12C94527867044C6258FD772B9CE8E0A61EF0F5CE3E3F8DFBC2C391C92b4j1G" TargetMode="External"/><Relationship Id="rId42" Type="http://schemas.openxmlformats.org/officeDocument/2006/relationships/hyperlink" Target="consultantplus://offline/ref=8F4ECD98C566EFD71AEE5712FC532890FBA1D9C22DE9BF63DE92C12654F9B17147CCCF40A7DFFED6D1CFF6DCEA41B5F6695A5EF47077z805I" TargetMode="External"/><Relationship Id="rId47" Type="http://schemas.openxmlformats.org/officeDocument/2006/relationships/hyperlink" Target="consultantplus://offline/ref=8F4ECD98C566EFD71AEE5712FC532890FBA1D9C22DE9BF63DE92C12654F9B17147CCCF40A7DFFED6D1CFF6DCEA41B5F6695A5EF47077z805I" TargetMode="External"/><Relationship Id="rId50" Type="http://schemas.openxmlformats.org/officeDocument/2006/relationships/hyperlink" Target="consultantplus://offline/ref=8F4ECD98C566EFD71AEE5712FC532890FBA1D9C22DE9BF63DE92C12654F9B17147CCCF40A7DFFED6D1CFF6DCEA41B5F6695A5EF47077z805I" TargetMode="External"/><Relationship Id="rId55" Type="http://schemas.openxmlformats.org/officeDocument/2006/relationships/hyperlink" Target="consultantplus://offline/ref=A4E6D094A19B4FA9FEE326FBF7D2AFEB21921F9F0A6573AE7445DF6F8584D8F3D37BF42E90D344151A526F6F2B339CDFC927FF9B8C155C5Ec2o5L" TargetMode="External"/><Relationship Id="rId63" Type="http://schemas.openxmlformats.org/officeDocument/2006/relationships/hyperlink" Target="consultantplus://offline/ref=A7C380F0DF732E21A4C598D02445A99769AE9D9381C6F76B48F069AB189522B07755F76DAD665DDF6BFECB11238A7B8B89BFF5B97FA7CC6F0439I" TargetMode="External"/><Relationship Id="rId68" Type="http://schemas.openxmlformats.org/officeDocument/2006/relationships/hyperlink" Target="consultantplus://offline/ref=B78668AB53B1BFD1B30A5456BEC48577A9DF243C989A0A9EA1CFA79754CF30A6DFD8172BFE607A0F1B59E66ABE05805B7E7ED1F550E9Z6m4L" TargetMode="External"/><Relationship Id="rId76" Type="http://schemas.openxmlformats.org/officeDocument/2006/relationships/hyperlink" Target="consultantplus://offline/ref=A9468E3EA29465C6FC106F6A1B53975B6D4D99B722368408761C99E5089FC79C2EA6F9884539A334C03EE3D819B97624CE0E277742ADh05AP" TargetMode="External"/><Relationship Id="rId84" Type="http://schemas.openxmlformats.org/officeDocument/2006/relationships/hyperlink" Target="consultantplus://offline/ref=E8A75F92DB5B6DA40DBE4D7CA90C4F8A6BDBF067D7161903A3DD22700A5E2C60B62EF7357AA37C5AC703483EC2074426FFE2FCCD1FhFI4J" TargetMode="External"/><Relationship Id="rId89"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hyperlink" Target="consultantplus://offline/ref=1A1B9DFAA882393F23F2B8C582F9FB596B0C2DD3138CCB82794B29016F1D068376BE8B07433F38A24EB7895786D233AF7F55707F570A4C05SDO" TargetMode="External"/><Relationship Id="rId2" Type="http://schemas.openxmlformats.org/officeDocument/2006/relationships/numbering" Target="numbering.xml"/><Relationship Id="rId16" Type="http://schemas.openxmlformats.org/officeDocument/2006/relationships/hyperlink" Target="consultantplus://offline/ref=517E0D9704683C623A1AC215F1743423F5E1B58978ECA8E47980697D2ECCED54331E692FFFD5E0509592F6A39174E5E51AAC89F7786F1A0FJ" TargetMode="External"/><Relationship Id="rId29" Type="http://schemas.openxmlformats.org/officeDocument/2006/relationships/hyperlink" Target="consultantplus://offline/ref=517E0D9704683C623A1AC215F1743423F5E1B58978ECA8E47980697D2ECCED54331E692CFEDBEF509592F6A39174E5E51AAC89F7786F1A0FJ" TargetMode="External"/><Relationship Id="rId11" Type="http://schemas.openxmlformats.org/officeDocument/2006/relationships/hyperlink" Target="consultantplus://offline/ref=8A25ED4E3507656E3A0EAE6C2A974009133C4DA69033BA0BE107901BEFC85C9474946038EBAF08BB0F0987ADED889E3FB78FEB088604s7J" TargetMode="External"/><Relationship Id="rId24" Type="http://schemas.openxmlformats.org/officeDocument/2006/relationships/hyperlink" Target="consultantplus://offline/ref=517E0D9704683C623A1AC215F1743423F5E1B58978ECA8E47980697D2ECCED54331E692CFDDDE5509592F6A39174E5E51AAC89F7786F1A0FJ" TargetMode="External"/><Relationship Id="rId32" Type="http://schemas.openxmlformats.org/officeDocument/2006/relationships/hyperlink" Target="consultantplus://offline/ref=517E0D9704683C623A1AC215F1743423F5E1B58978ECA8E47980697D2ECCED54331E692FFFD5E0509592F6A39174E5E51AAC89F7786F1A0FJ" TargetMode="External"/><Relationship Id="rId37" Type="http://schemas.openxmlformats.org/officeDocument/2006/relationships/hyperlink" Target="consultantplus://offline/ref=6C7AA2810CFEEC950A5DAC35468F536416F8FE910D40186B4AACF7AD57104A02253244AE9DC153373701B71BB608765984C94E465B28437CL0Y5I" TargetMode="External"/><Relationship Id="rId40" Type="http://schemas.openxmlformats.org/officeDocument/2006/relationships/hyperlink" Target="consultantplus://offline/ref=F91192F9F86E36735B7E393039E08465099D6BB4403EEB38376CD2BF00BE45FEC102C2D92E9D3AE43E0C29C7BFj5Z3H" TargetMode="External"/><Relationship Id="rId45" Type="http://schemas.openxmlformats.org/officeDocument/2006/relationships/hyperlink" Target="consultantplus://offline/ref=F91192F9F86E36735B7E393039E08465099D6BB4403EEB38376CD2BF00BE45FEC102C2D92E9D3AE43E0C29C7BFj5Z3H" TargetMode="External"/><Relationship Id="rId53" Type="http://schemas.openxmlformats.org/officeDocument/2006/relationships/hyperlink" Target="consultantplus://offline/ref=708E78D8FFCDCECF3FCFE902C2A4AC122BE00FE453F32689D955C071090C662819B0AAB87B59606AAD4D6F47A99E284E1CF4F54122C6EBAER" TargetMode="External"/><Relationship Id="rId58" Type="http://schemas.openxmlformats.org/officeDocument/2006/relationships/hyperlink" Target="consultantplus://offline/ref=A7C380F0DF732E21A4C598D02445A99769AE9C9381CAF76B48F069AB189522B07755F76DAD645ED768FECB11238A7B8B89BFF5B97FA7CC6F0439I" TargetMode="External"/><Relationship Id="rId66" Type="http://schemas.openxmlformats.org/officeDocument/2006/relationships/hyperlink" Target="consultantplus://offline/ref=B78668AB53B1BFD1B30A5456BEC48577A9DC293B9B970A9EA1CFA79754CF30A6DFD81723FD6B26550B5DAF3DB519864D6074CFF6Z5m9L" TargetMode="External"/><Relationship Id="rId74" Type="http://schemas.openxmlformats.org/officeDocument/2006/relationships/hyperlink" Target="consultantplus://offline/ref=0370BD15AD672A34E9FEA8613E5802A72E8CA113E483A0E141BEAF305A3D1371792F2AB81F22774636FB3CCBA40898902816F5CAFCEA356At0d8M" TargetMode="External"/><Relationship Id="rId79" Type="http://schemas.openxmlformats.org/officeDocument/2006/relationships/hyperlink" Target="consultantplus://offline/ref=7D6D0A23676E0D2D2CA20447EBECA40C7C4EDF216E0834C938C47F2C65D8A23ACC5BF73F307B4F3C30127827LDB1M" TargetMode="External"/><Relationship Id="rId87" Type="http://schemas.openxmlformats.org/officeDocument/2006/relationships/hyperlink" Target="consultantplus://offline/ref=E8A75F92DB5B6DA40DBE4D7CA90C4F8A6BDBF164DC111903A3DD22700A5E2C60B62EF73F7DA57405C2165966CD0C5339FFFDE0CF1EFChCI9J" TargetMode="External"/><Relationship Id="rId5" Type="http://schemas.openxmlformats.org/officeDocument/2006/relationships/settings" Target="settings.xml"/><Relationship Id="rId61" Type="http://schemas.openxmlformats.org/officeDocument/2006/relationships/hyperlink" Target="consultantplus://offline/ref=A7C380F0DF732E21A4C598D02445A99769AE9C9381CAF76B48F069AB189522B07755F76DAD645ED562FECB11238A7B8B89BFF5B97FA7CC6F0439I" TargetMode="External"/><Relationship Id="rId82" Type="http://schemas.openxmlformats.org/officeDocument/2006/relationships/hyperlink" Target="consultantplus://offline/ref=E8A75F92DB5B6DA40DBE4D7CA90C4F8A6BDBF164DC111903A3DD22700A5E2C60B62EF73D7FA47406954C4962845B5725F7E2FFCC00FFC063h2IFJ" TargetMode="External"/><Relationship Id="rId90" Type="http://schemas.openxmlformats.org/officeDocument/2006/relationships/fontTable" Target="fontTable.xml"/><Relationship Id="rId19" Type="http://schemas.openxmlformats.org/officeDocument/2006/relationships/hyperlink" Target="consultantplus://offline/ref=517E0D9704683C623A1AC215F1743423F5E1B58978ECA8E47980697D2ECCED54331E692CFDDFEF509592F6A39174E5E51AAC89F7786F1A0FJ" TargetMode="External"/><Relationship Id="rId14" Type="http://schemas.openxmlformats.org/officeDocument/2006/relationships/hyperlink" Target="consultantplus://offline/ref=517E0D9704683C623A1AC215F1743423F5E1B58978ECA8E47980697D2ECCED54211E3123FCD5F85BC9DDB0F69D170DJ" TargetMode="External"/><Relationship Id="rId22" Type="http://schemas.openxmlformats.org/officeDocument/2006/relationships/hyperlink" Target="consultantplus://offline/ref=517E0D9704683C623A1AC215F1743423F5E1B58978ECA8E47980697D2ECCED54331E692CFDD9E0509592F6A39174E5E51AAC89F7786F1A0FJ" TargetMode="External"/><Relationship Id="rId27" Type="http://schemas.openxmlformats.org/officeDocument/2006/relationships/hyperlink" Target="consultantplus://offline/ref=517E0D9704683C623A1AC215F1743423F5E1B58978ECA8E47980697D2ECCED54331E692CFEDCE4509592F6A39174E5E51AAC89F7786F1A0FJ" TargetMode="External"/><Relationship Id="rId30" Type="http://schemas.openxmlformats.org/officeDocument/2006/relationships/hyperlink" Target="consultantplus://offline/ref=517E0D9704683C623A1AC215F1743423F5E1B58978ECA8E47980697D2ECCED54331E692FFFD5E0509592F6A39174E5E51AAC89F7786F1A0FJ" TargetMode="External"/><Relationship Id="rId35" Type="http://schemas.openxmlformats.org/officeDocument/2006/relationships/hyperlink" Target="consultantplus://offline/ref=6C7AA2810CFEEC950A5DAC35468F536417F9F69E064C186B4AACF7AD57104A02253244AA9FC75434655BA71FFF5C72468DDF504C452BL4YAI" TargetMode="External"/><Relationship Id="rId43" Type="http://schemas.openxmlformats.org/officeDocument/2006/relationships/hyperlink" Target="consultantplus://offline/ref=ED434B2DF9640C93611488A1479CCA57F49D8FCE0457703A8A5EB5F43690E8FA88899CD46CB40537C38871EDC2B69B6309D04CA3DADCA1ACJ" TargetMode="External"/><Relationship Id="rId48" Type="http://schemas.openxmlformats.org/officeDocument/2006/relationships/hyperlink" Target="consultantplus://offline/ref=8F4ECD98C566EFD71AEE5712FC532890FBA1D9C22DE9BF63DE92C12654F9B17147CCCF40A7DFFED6D1CFF6DCEA41B5F6695A5EF47077z805I" TargetMode="External"/><Relationship Id="rId56" Type="http://schemas.openxmlformats.org/officeDocument/2006/relationships/hyperlink" Target="consultantplus://offline/ref=A4E6D094A19B4FA9FEE326FBF7D2AFEB20901F9E016073AE7445DF6F8584D8F3D37BF42E90D1461414526F6F2B339CDFC927FF9B8C155C5Ec2o5L" TargetMode="External"/><Relationship Id="rId64" Type="http://schemas.openxmlformats.org/officeDocument/2006/relationships/hyperlink" Target="consultantplus://offline/ref=A7C380F0DF732E21A4C598D02445A99769AE9D9381C6F76B48F069AB189522B07755F76DAD6755DE62FECB11238A7B8B89BFF5B97FA7CC6F0439I" TargetMode="External"/><Relationship Id="rId69" Type="http://schemas.openxmlformats.org/officeDocument/2006/relationships/hyperlink" Target="consultantplus://offline/ref=1A1B9DFAA882393F23F2B8C582F9FB59690B29DE1A839688711225036812599471F78706433F3DA646E88C42978A3CA4684B78694B084D5505S3O" TargetMode="External"/><Relationship Id="rId77" Type="http://schemas.openxmlformats.org/officeDocument/2006/relationships/hyperlink" Target="consultantplus://offline/ref=7D6D0A23676E0D2D2CA20954FEECA40C7D4CD926690834C938C47F2C65D8A228CC03FB3D38654A34254429628DB063F413663C739565EFL2B0M" TargetMode="External"/><Relationship Id="rId8" Type="http://schemas.openxmlformats.org/officeDocument/2006/relationships/endnotes" Target="endnotes.xml"/><Relationship Id="rId51" Type="http://schemas.openxmlformats.org/officeDocument/2006/relationships/hyperlink" Target="consultantplus://offline/ref=8F4ECD98C566EFD71AEE5712FC532890FBA1D9C22DE9BF63DE92C12654F9B17147CCCF40A7DFFED6D1CFF6DCEA41B5F6695A5EF47077z805I" TargetMode="External"/><Relationship Id="rId72" Type="http://schemas.openxmlformats.org/officeDocument/2006/relationships/hyperlink" Target="consultantplus://offline/ref=08830B65913D6E036832DE8714977E7DA16CCB92C775533885EF1523E398204ECA0C6A1566290337025280C38A1D8EA8442EB88A80A8991E38T2O" TargetMode="External"/><Relationship Id="rId80" Type="http://schemas.openxmlformats.org/officeDocument/2006/relationships/hyperlink" Target="consultantplus://offline/ref=7D6D0A23676E0D2D2CA20447EBECA40C774BDB2D630834C938C47F2C65D8A23ACC5BF73F307B4F3C30127827LDB1M" TargetMode="External"/><Relationship Id="rId85" Type="http://schemas.openxmlformats.org/officeDocument/2006/relationships/hyperlink" Target="consultantplus://offline/ref=E8A75F92DB5B6DA40DBE4D7CA90C4F8A6BDBF164DC111903A3DD22700A5E2C60B62EF73D7FA5740F954C4962845B5725F7E2FFCC00FFC063h2IFJ" TargetMode="External"/><Relationship Id="rId3" Type="http://schemas.openxmlformats.org/officeDocument/2006/relationships/styles" Target="styles.xml"/><Relationship Id="rId12" Type="http://schemas.openxmlformats.org/officeDocument/2006/relationships/hyperlink" Target="consultantplus://offline/ref=517E0D9704683C623A1AC215F1743423F5E1B58978ECA8E47980697D2ECCED54331E692FFFD5EE509592F6A39174E5E51AAC89F7786F1A0FJ" TargetMode="External"/><Relationship Id="rId17" Type="http://schemas.openxmlformats.org/officeDocument/2006/relationships/hyperlink" Target="consultantplus://offline/ref=517E0D9704683C623A1AC215F1743423F5E1B48B7FEBA8E47980697D2ECCED54331E692FFCDCE65EC4C8E6A7D821E1FB13BA97FD666CA6EB1D08J" TargetMode="External"/><Relationship Id="rId25" Type="http://schemas.openxmlformats.org/officeDocument/2006/relationships/hyperlink" Target="consultantplus://offline/ref=517E0D9704683C623A1AC215F1743423F5E1B48B7FEBA8E47980697D2ECCED54331E692FFCDCE65EC5C8E6A7D821E1FB13BA97FD666CA6EB1D08J" TargetMode="External"/><Relationship Id="rId33" Type="http://schemas.openxmlformats.org/officeDocument/2006/relationships/hyperlink" Target="consultantplus://offline/ref=279318A83213D472A87034C9C4F81C06D22D8A45190A680A09CF5C12C945278662449E298EDE65BDC29B5C30AAb5j3G" TargetMode="External"/><Relationship Id="rId38" Type="http://schemas.openxmlformats.org/officeDocument/2006/relationships/hyperlink" Target="consultantplus://offline/ref=8F4ECD98C566EFD71AEE5712FC532890FBA1D9C22DE9BF63DE92C12654F9B17147CCCF40A7DFFED6D1CFF6DCEA41B5F6695A5EF47077z805I" TargetMode="External"/><Relationship Id="rId46" Type="http://schemas.openxmlformats.org/officeDocument/2006/relationships/hyperlink" Target="consultantplus://offline/ref=CC3BE189E0A7D877FF50A8ACE1F1DBCB2473AB4D139B9F3060E850C880089E8E372F19EB458AA62759E17A2E10E50FF3C36F8F5DBC4E40CDy923K" TargetMode="External"/><Relationship Id="rId59" Type="http://schemas.openxmlformats.org/officeDocument/2006/relationships/hyperlink" Target="consultantplus://offline/ref=A7C380F0DF732E21A4C598D02445A99769AE9C9381CAF76B48F069AB189522B07755F76DAD645ED769FECB11238A7B8B89BFF5B97FA7CC6F0439I" TargetMode="External"/><Relationship Id="rId67" Type="http://schemas.openxmlformats.org/officeDocument/2006/relationships/hyperlink" Target="consultantplus://offline/ref=B78668AB53B1BFD1B30A5456BEC48577A9DC293B9B970A9EA1CFA79754CF30A6DFD8172BFC6172034C03F66EF7528B477868CFFF4EEA6DCFZ1m5L" TargetMode="External"/><Relationship Id="rId20" Type="http://schemas.openxmlformats.org/officeDocument/2006/relationships/hyperlink" Target="consultantplus://offline/ref=517E0D9704683C623A1AC215F1743423F5E1B58978ECA8E47980697D2ECCED54331E692CFDD9E4509592F6A39174E5E51AAC89F7786F1A0FJ" TargetMode="External"/><Relationship Id="rId41" Type="http://schemas.openxmlformats.org/officeDocument/2006/relationships/hyperlink" Target="consultantplus://offline/ref=8F4ECD98C566EFD71AEE5712FC532890FBA1D9C22DE9BF63DE92C12654F9B17147CCCF40A7DFFED6D1CFF6DCEA41B5F6695A5EF47077z805I" TargetMode="External"/><Relationship Id="rId54" Type="http://schemas.openxmlformats.org/officeDocument/2006/relationships/hyperlink" Target="consultantplus://offline/ref=708E78D8FFCDCECF3FCFE902C2A4AC122BE00FE453F32689D955C071090C662819B0AAB87B596F6AAD4D6F47A99E284E1CF4F54122C6EBAER" TargetMode="External"/><Relationship Id="rId62" Type="http://schemas.openxmlformats.org/officeDocument/2006/relationships/hyperlink" Target="consultantplus://offline/ref=A7C380F0DF732E21A4C598D02445A99769AE9D9381C6F76B48F069AB189522B07755F76DAF6655DD3EA4DB156ADD7E9781A9EBB361A40C35I" TargetMode="External"/><Relationship Id="rId70" Type="http://schemas.openxmlformats.org/officeDocument/2006/relationships/hyperlink" Target="consultantplus://offline/ref=1A1B9DFAA882393F23F2B8C582F9FB59690B29DE1A839688711225036812599471F78706433F3DA641E88C42978A3CA4684B78694B084D5505S3O" TargetMode="External"/><Relationship Id="rId75" Type="http://schemas.openxmlformats.org/officeDocument/2006/relationships/hyperlink" Target="consultantplus://offline/ref=08830B65913D6E036832DE8714977E7DA16CCB92C775533885EF1523E398204ECA0C6A1566290337045280C38A1D8EA8442EB88A80A8991E38T2O" TargetMode="External"/><Relationship Id="rId83" Type="http://schemas.openxmlformats.org/officeDocument/2006/relationships/hyperlink" Target="consultantplus://offline/ref=E8A75F92DB5B6DA40DBE4D7CA90C4F8A6BDBF162D2111903A3DD22700A5E2C60A42EAF317DAE690F97591F33C1h0I7J" TargetMode="External"/><Relationship Id="rId88" Type="http://schemas.openxmlformats.org/officeDocument/2006/relationships/hyperlink" Target="consultantplus://offline/ref=E8A75F92DB5B6DA40DBE4D7CA90C4F8A6BDBF164DC111903A3DD22700A5E2C60B62EF73F7DA37305C2165966CD0C5339FFFDE0CF1EFChCI9J" TargetMode="Externa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517E0D9704683C623A1AC215F1743423F6E4B58272E9A8E47980697D2ECCED54331E692FFCDCE65BC8C8E6A7D821E1FB13BA97FD666CA6EB1D08J" TargetMode="External"/><Relationship Id="rId23" Type="http://schemas.openxmlformats.org/officeDocument/2006/relationships/hyperlink" Target="consultantplus://offline/ref=517E0D9704683C623A1AC215F1743423F5E1B58978ECA8E47980697D2ECCED54331E692CFDDCE1509592F6A39174E5E51AAC89F7786F1A0FJ" TargetMode="External"/><Relationship Id="rId28" Type="http://schemas.openxmlformats.org/officeDocument/2006/relationships/hyperlink" Target="consultantplus://offline/ref=517E0D9704683C623A1AC215F1743423F5E1B58978ECA8E47980697D2ECCED54331E692CFED8E3509592F6A39174E5E51AAC89F7786F1A0FJ" TargetMode="External"/><Relationship Id="rId36" Type="http://schemas.openxmlformats.org/officeDocument/2006/relationships/hyperlink" Target="consultantplus://offline/ref=6C7AA2810CFEEC950A5DAC35468F536416F9FE9A0D43186B4AACF7AD57104A02253244AE9DC1543B3701B71BB608765984C94E465B28437CL0Y5I" TargetMode="External"/><Relationship Id="rId49" Type="http://schemas.openxmlformats.org/officeDocument/2006/relationships/hyperlink" Target="consultantplus://offline/ref=365BDF4E6B687437FF10EDA52CA4ED2C6B564F39725DB63F90EB2AE2957D60D51DB36781D081EBC0630FF83B2A15927C23EFD7806322u3GAL" TargetMode="External"/><Relationship Id="rId57" Type="http://schemas.openxmlformats.org/officeDocument/2006/relationships/hyperlink" Target="consultantplus://offline/ref=A7C380F0DF732E21A4C598D02445A99769AE9D9381C6F76B48F069AB189522B07755F76DAF6655DD3EA4DB156ADD7E9781A9EBB361A40C35I" TargetMode="External"/><Relationship Id="rId10" Type="http://schemas.openxmlformats.org/officeDocument/2006/relationships/hyperlink" Target="consultantplus://offline/ref=86C7DC3431D0F05275F6E4373EE7A78E4B513807B33260EC68572BD85CDB8DACEFC795B96F925FB5E054330F2A72BA4621974B901EC33A31UAm9J" TargetMode="External"/><Relationship Id="rId31" Type="http://schemas.openxmlformats.org/officeDocument/2006/relationships/hyperlink" Target="consultantplus://offline/ref=517E0D9704683C623A1AC215F1743423F6E4B58272E9A8E47980697D2ECCED54331E692FFCDCE65BC8C8E6A7D821E1FB13BA97FD666CA6EB1D08J" TargetMode="External"/><Relationship Id="rId44" Type="http://schemas.openxmlformats.org/officeDocument/2006/relationships/hyperlink" Target="consultantplus://offline/ref=ED434B2DF9640C93611488A1479CCA57F49D8FCE0457703A8A5EB5F43690E8FA88899CD46CB40C37C38871EDC2B69B6309D04CA3DADCA1ACJ" TargetMode="External"/><Relationship Id="rId52" Type="http://schemas.openxmlformats.org/officeDocument/2006/relationships/hyperlink" Target="consultantplus://offline/ref=1DF6AAA6F86616B5B152BE1F6C38CFB157299AD40446902318EDC0A5D0449E3195510E5F6D230C258D017C506D1285AC6C12DC2F6A5F09B3d849Q" TargetMode="External"/><Relationship Id="rId60" Type="http://schemas.openxmlformats.org/officeDocument/2006/relationships/hyperlink" Target="consultantplus://offline/ref=A7C380F0DF732E21A4C598D02445A99769AE9C9381CAF76B48F069AB189522B07755F76DAD645ED56CFECB11238A7B8B89BFF5B97FA7CC6F0439I" TargetMode="External"/><Relationship Id="rId65" Type="http://schemas.openxmlformats.org/officeDocument/2006/relationships/hyperlink" Target="consultantplus://offline/ref=C2A69B1A4F7F65BA493E16B24FB69F469181F4EEADECBDA3643935E9A60199F359F30C56EA6FA5FD7E2224AAAAF19F63DB14BE2CA055EB09i777I" TargetMode="External"/><Relationship Id="rId73" Type="http://schemas.openxmlformats.org/officeDocument/2006/relationships/hyperlink" Target="consultantplus://offline/ref=0370BD15AD672A34E9FEA8613E5802A72E8CA412E580A0E141BEAF305A3D1371792F2AB81F21754832FB3CCBA40898902816F5CAFCEA356At0d8M" TargetMode="External"/><Relationship Id="rId78" Type="http://schemas.openxmlformats.org/officeDocument/2006/relationships/hyperlink" Target="consultantplus://offline/ref=7D6D0A23676E0D2D2CA20447EBECA40C7A4FD22F3D5F36986DCA7A243582B23E850CF223386D51362E11L7B1M" TargetMode="External"/><Relationship Id="rId81" Type="http://schemas.openxmlformats.org/officeDocument/2006/relationships/hyperlink" Target="consultantplus://offline/ref=7D6D0A23676E0D2D2CA20C5BFDECA40C7F4CD325630834C938C47F2C65D8A23ACC5BF73F307B4F3C30127827LDB1M" TargetMode="External"/><Relationship Id="rId86" Type="http://schemas.openxmlformats.org/officeDocument/2006/relationships/hyperlink" Target="consultantplus://offline/ref=E8A75F92DB5B6DA40DBE4D7CA90C4F8A6BDBF164DC111903A3DD22700A5E2C60B62EF73E76A17105C2165966CD0C5339FFFDE0CF1EFChCI9J" TargetMode="External"/><Relationship Id="rId4" Type="http://schemas.microsoft.com/office/2007/relationships/stylesWithEffects" Target="stylesWithEffects.xml"/><Relationship Id="rId9" Type="http://schemas.openxmlformats.org/officeDocument/2006/relationships/hyperlink" Target="consultantplus://offline/ref=86C7DC3431D0F05275F6E4373EE7A78E4B513807B33260EC68572BD85CDB8DACEFC795B9689551E1B61B32536F25A9472B97499801UCm8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497EC8-4498-4D7E-BCE1-77421BF45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51</Pages>
  <Words>15441</Words>
  <Characters>88017</Characters>
  <Application>Microsoft Office Word</Application>
  <DocSecurity>0</DocSecurity>
  <Lines>733</Lines>
  <Paragraphs>206</Paragraphs>
  <ScaleCrop>false</ScaleCrop>
  <HeadingPairs>
    <vt:vector size="2" baseType="variant">
      <vt:variant>
        <vt:lpstr>Название</vt:lpstr>
      </vt:variant>
      <vt:variant>
        <vt:i4>1</vt:i4>
      </vt:variant>
    </vt:vector>
  </HeadingPairs>
  <TitlesOfParts>
    <vt:vector size="1" baseType="lpstr">
      <vt:lpstr>ВОПРОСЫ,  СВЯЗАННЫЕ  С  ПРИМЕНЕНИЕМ  ЗАКОНОДАТЕЛЬСТВА</vt:lpstr>
    </vt:vector>
  </TitlesOfParts>
  <Company>FASSKO</Company>
  <LinksUpToDate>false</LinksUpToDate>
  <CharactersWithSpaces>103252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ВОПРОСЫ,  СВЯЗАННЫЕ  С  ПРИМЕНЕНИЕМ  ЗАКОНОДАТЕЛЬСТВА</dc:title>
  <dc:creator>Денека Ирина Михайловна</dc:creator>
  <cp:lastModifiedBy>Подкопаева Виктория Максимовна</cp:lastModifiedBy>
  <cp:revision>3</cp:revision>
  <cp:lastPrinted>2020-02-03T09:34:00Z</cp:lastPrinted>
  <dcterms:created xsi:type="dcterms:W3CDTF">2020-03-25T12:02:00Z</dcterms:created>
  <dcterms:modified xsi:type="dcterms:W3CDTF">2020-03-25T12:24:00Z</dcterms:modified>
</cp:coreProperties>
</file>