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</w:tblGrid>
      <w:tr w:rsidR="00CA64BE" w:rsidTr="001B40ED">
        <w:tc>
          <w:tcPr>
            <w:tcW w:w="5068" w:type="dxa"/>
          </w:tcPr>
          <w:p w:rsidR="00CA64BE" w:rsidRPr="003427D1" w:rsidRDefault="00CA64BE" w:rsidP="001B40ED">
            <w:pPr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Pr="00516F6B">
              <w:rPr>
                <w:sz w:val="28"/>
                <w:szCs w:val="28"/>
              </w:rPr>
              <w:t>комиссию по соблюдению требований к служебному поведению федеральных государственных гражданских служащих Четвертого кассационного суда общей юрисдикции, Третьего апелляционного суда общей юрисдикции, Краснодарского краевого суда, Арбитражного суда Северо-Кавказского округа, Арбитражного суда Краснодарского края, Краснодарского, Новороссийского и Сочинского гарнизонных военных судов, районных (городских) судов Краснодарского края, Управления Судебного департамента в Краснодарском крае и урегулированию конфликта интересов</w:t>
            </w:r>
          </w:p>
        </w:tc>
      </w:tr>
      <w:tr w:rsidR="00CA64BE" w:rsidTr="001B40ED">
        <w:tc>
          <w:tcPr>
            <w:tcW w:w="5068" w:type="dxa"/>
            <w:tcBorders>
              <w:bottom w:val="single" w:sz="4" w:space="0" w:color="auto"/>
            </w:tcBorders>
          </w:tcPr>
          <w:p w:rsidR="00CA64BE" w:rsidRDefault="00CA64BE" w:rsidP="001B40ED">
            <w:pPr>
              <w:widowControl/>
              <w:jc w:val="both"/>
              <w:rPr>
                <w:sz w:val="28"/>
                <w:szCs w:val="28"/>
              </w:rPr>
            </w:pPr>
          </w:p>
        </w:tc>
      </w:tr>
      <w:tr w:rsidR="00CA64BE" w:rsidTr="001B40ED">
        <w:tc>
          <w:tcPr>
            <w:tcW w:w="5068" w:type="dxa"/>
            <w:tcBorders>
              <w:top w:val="single" w:sz="4" w:space="0" w:color="auto"/>
            </w:tcBorders>
          </w:tcPr>
          <w:p w:rsidR="00CA64BE" w:rsidRPr="003427D1" w:rsidRDefault="00CA64BE" w:rsidP="001B40ED">
            <w:pPr>
              <w:widowControl/>
              <w:jc w:val="center"/>
            </w:pPr>
            <w:r>
              <w:t>(наименование замещаемой должности, Ф.И.О.)</w:t>
            </w:r>
          </w:p>
        </w:tc>
      </w:tr>
      <w:tr w:rsidR="00CA64BE" w:rsidTr="001B40ED">
        <w:tc>
          <w:tcPr>
            <w:tcW w:w="5068" w:type="dxa"/>
            <w:tcBorders>
              <w:bottom w:val="single" w:sz="4" w:space="0" w:color="auto"/>
            </w:tcBorders>
          </w:tcPr>
          <w:p w:rsidR="00CA64BE" w:rsidRPr="00BA47C9" w:rsidRDefault="00CA64BE" w:rsidP="001B40ED">
            <w:pPr>
              <w:widowControl/>
              <w:jc w:val="center"/>
              <w:rPr>
                <w:sz w:val="28"/>
                <w:szCs w:val="28"/>
              </w:rPr>
            </w:pPr>
          </w:p>
        </w:tc>
      </w:tr>
    </w:tbl>
    <w:p w:rsidR="00CA64BE" w:rsidRPr="00112538" w:rsidRDefault="00CA64BE" w:rsidP="00CA64BE">
      <w:pPr>
        <w:widowControl/>
        <w:spacing w:line="360" w:lineRule="auto"/>
        <w:ind w:firstLine="709"/>
        <w:jc w:val="both"/>
        <w:rPr>
          <w:sz w:val="28"/>
          <w:szCs w:val="28"/>
        </w:rPr>
      </w:pPr>
    </w:p>
    <w:p w:rsidR="00CA64BE" w:rsidRPr="00112538" w:rsidRDefault="00CA64BE" w:rsidP="00CA64BE">
      <w:pPr>
        <w:widowControl/>
        <w:autoSpaceDE/>
        <w:autoSpaceDN/>
        <w:adjustRightInd/>
        <w:spacing w:after="202" w:line="249" w:lineRule="auto"/>
        <w:ind w:left="576" w:right="634" w:firstLine="861"/>
        <w:jc w:val="center"/>
        <w:rPr>
          <w:color w:val="000000"/>
          <w:sz w:val="28"/>
          <w:szCs w:val="28"/>
          <w:lang w:eastAsia="en-US"/>
        </w:rPr>
      </w:pPr>
      <w:r w:rsidRPr="00112538">
        <w:rPr>
          <w:color w:val="000000"/>
          <w:sz w:val="28"/>
          <w:szCs w:val="28"/>
          <w:lang w:eastAsia="en-US"/>
        </w:rPr>
        <w:t>Уведомление о возникновении независящих от гражданского служащего обстоятельств, препятствующих соблюдению требований к служебному поведению и (или) требований об урегулировании конфликта интересов</w:t>
      </w:r>
    </w:p>
    <w:p w:rsidR="00CA64BE" w:rsidRPr="00112538" w:rsidRDefault="00CA64BE" w:rsidP="00CA64BE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en-US"/>
        </w:rPr>
      </w:pPr>
      <w:r w:rsidRPr="00112538">
        <w:rPr>
          <w:color w:val="000000"/>
          <w:sz w:val="28"/>
          <w:szCs w:val="28"/>
          <w:lang w:eastAsia="en-US"/>
        </w:rPr>
        <w:t xml:space="preserve">В соответствии с частью 6 статьи 13 Федерального закона от 25.12.2008 </w:t>
      </w:r>
      <w:r w:rsidRPr="00112538">
        <w:rPr>
          <w:color w:val="000000"/>
          <w:sz w:val="28"/>
          <w:szCs w:val="28"/>
          <w:lang w:eastAsia="en-US"/>
        </w:rPr>
        <w:br/>
        <w:t>№ 273-ФЗ «О противодействии коррупции» сообщаю о том, что: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CA64BE" w:rsidTr="001B40ED"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A64BE" w:rsidRDefault="00CA64BE" w:rsidP="001B40ED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6"/>
                <w:szCs w:val="22"/>
                <w:lang w:eastAsia="en-US"/>
              </w:rPr>
            </w:pPr>
          </w:p>
        </w:tc>
      </w:tr>
      <w:tr w:rsidR="00CA64BE" w:rsidTr="001B40ED"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A64BE" w:rsidRDefault="00CA64BE" w:rsidP="001B40ED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6"/>
                <w:szCs w:val="22"/>
                <w:lang w:eastAsia="en-US"/>
              </w:rPr>
            </w:pPr>
          </w:p>
        </w:tc>
      </w:tr>
      <w:tr w:rsidR="00CA64BE" w:rsidTr="001B40ED"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A64BE" w:rsidRDefault="00CA64BE" w:rsidP="001B40ED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6"/>
                <w:szCs w:val="22"/>
                <w:lang w:eastAsia="en-US"/>
              </w:rPr>
            </w:pPr>
          </w:p>
        </w:tc>
      </w:tr>
      <w:tr w:rsidR="00CA64BE" w:rsidTr="001B40ED">
        <w:tc>
          <w:tcPr>
            <w:tcW w:w="95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A64BE" w:rsidRDefault="00CA64BE" w:rsidP="001B40ED">
            <w:pPr>
              <w:widowControl/>
              <w:autoSpaceDE/>
              <w:autoSpaceDN/>
              <w:adjustRightInd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 w:rsidRPr="00BA47C9">
              <w:rPr>
                <w:color w:val="000000"/>
                <w:lang w:eastAsia="en-US"/>
              </w:rPr>
              <w:t>(излагается информация о независящих от гражданского служащего или работника обстоятельств</w:t>
            </w:r>
            <w:r>
              <w:rPr>
                <w:color w:val="000000"/>
                <w:lang w:eastAsia="en-US"/>
              </w:rPr>
              <w:t>ах</w:t>
            </w:r>
            <w:r w:rsidRPr="00BA47C9">
              <w:rPr>
                <w:color w:val="000000"/>
                <w:lang w:eastAsia="en-US"/>
              </w:rPr>
              <w:t>, препятствующих соблюдению требований к служебному поведению и (ил</w:t>
            </w:r>
            <w:r>
              <w:rPr>
                <w:color w:val="000000"/>
                <w:lang w:eastAsia="en-US"/>
              </w:rPr>
              <w:t>и) требований об урегулировании</w:t>
            </w:r>
          </w:p>
          <w:p w:rsidR="00CA64BE" w:rsidRPr="00BA47C9" w:rsidRDefault="00CA64BE" w:rsidP="001B40ED">
            <w:pPr>
              <w:widowControl/>
              <w:autoSpaceDE/>
              <w:autoSpaceDN/>
              <w:adjustRightInd/>
              <w:jc w:val="center"/>
              <w:rPr>
                <w:color w:val="000000"/>
                <w:lang w:eastAsia="en-US"/>
              </w:rPr>
            </w:pPr>
            <w:r w:rsidRPr="00BA47C9">
              <w:rPr>
                <w:color w:val="000000"/>
                <w:lang w:eastAsia="en-US"/>
              </w:rPr>
              <w:t>конфликта интересов)</w:t>
            </w:r>
          </w:p>
        </w:tc>
      </w:tr>
      <w:tr w:rsidR="00CA64BE" w:rsidTr="001B40ED"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A64BE" w:rsidRPr="00BA47C9" w:rsidRDefault="00CA64BE" w:rsidP="001B40ED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  <w:tr w:rsidR="00CA64BE" w:rsidTr="001B40E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A64BE" w:rsidRPr="00BA47C9" w:rsidRDefault="00CA64BE" w:rsidP="001B40ED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  <w:tr w:rsidR="00CA64BE" w:rsidTr="001B40ED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A64BE" w:rsidRPr="00BA47C9" w:rsidRDefault="00CA64BE" w:rsidP="001B40ED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</w:tbl>
    <w:p w:rsidR="00CA64BE" w:rsidRPr="00BA47C9" w:rsidRDefault="00CA64BE" w:rsidP="00CA64BE">
      <w:pPr>
        <w:widowControl/>
        <w:autoSpaceDE/>
        <w:autoSpaceDN/>
        <w:adjustRightInd/>
        <w:jc w:val="center"/>
        <w:rPr>
          <w:color w:val="000000"/>
          <w:lang w:eastAsia="en-US"/>
        </w:rPr>
      </w:pPr>
      <w:r w:rsidRPr="00BA47C9">
        <w:rPr>
          <w:color w:val="000000"/>
          <w:lang w:eastAsia="en-US"/>
        </w:rPr>
        <w:t xml:space="preserve">(описание ограничений и запретов, требований о предотвращении или об урегулировании конфликта интересов и обязанностей, установленных Федеральным законом от </w:t>
      </w:r>
      <w:r>
        <w:rPr>
          <w:color w:val="000000"/>
          <w:lang w:eastAsia="en-US"/>
        </w:rPr>
        <w:t xml:space="preserve">25.12.2008 № 273-ФЗ </w:t>
      </w:r>
      <w:r>
        <w:rPr>
          <w:color w:val="000000"/>
          <w:lang w:eastAsia="en-US"/>
        </w:rPr>
        <w:br/>
      </w:r>
      <w:r w:rsidRPr="00BA47C9">
        <w:rPr>
          <w:color w:val="000000"/>
          <w:lang w:eastAsia="en-US"/>
        </w:rPr>
        <w:t>«О противодействии коррупции» и другими федеральными законами в целях противодействия коррупции, которые невозможно соблюсти и исполнить)</w:t>
      </w:r>
    </w:p>
    <w:p w:rsidR="00CA64BE" w:rsidRPr="00BA47C9" w:rsidRDefault="00CA64BE" w:rsidP="00CA64BE">
      <w:pPr>
        <w:widowControl/>
        <w:autoSpaceDE/>
        <w:autoSpaceDN/>
        <w:adjustRightInd/>
        <w:spacing w:line="360" w:lineRule="auto"/>
        <w:jc w:val="both"/>
        <w:rPr>
          <w:color w:val="000000"/>
          <w:lang w:eastAsia="en-US"/>
        </w:rPr>
      </w:pPr>
    </w:p>
    <w:p w:rsidR="00CA64BE" w:rsidRPr="00112538" w:rsidRDefault="00CA64BE" w:rsidP="00CA64BE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en-US"/>
        </w:rPr>
      </w:pPr>
      <w:r w:rsidRPr="00112538">
        <w:rPr>
          <w:color w:val="000000"/>
          <w:sz w:val="28"/>
          <w:szCs w:val="28"/>
          <w:lang w:eastAsia="en-US"/>
        </w:rPr>
        <w:t xml:space="preserve">Прилагаю материалы, подтверждающие возникновение независящих от меня обстоятельств, препятствующих соблюдению ограничений и запретов, требований о предотвращении или об урегулировании конфликта интересов </w:t>
      </w:r>
      <w:r w:rsidRPr="00112538">
        <w:rPr>
          <w:color w:val="000000"/>
          <w:sz w:val="28"/>
          <w:szCs w:val="28"/>
          <w:lang w:eastAsia="en-US"/>
        </w:rPr>
        <w:lastRenderedPageBreak/>
        <w:t>и исполнению обязанностей, установленных Федеральным законом от 25.12.2008 № 273-ФЗ «О противодействии коррупции» и другими федеральными законами в целях противодействия коррупции: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CA64BE" w:rsidTr="001B40ED">
        <w:tc>
          <w:tcPr>
            <w:tcW w:w="9571" w:type="dxa"/>
            <w:tcBorders>
              <w:bottom w:val="single" w:sz="4" w:space="0" w:color="auto"/>
            </w:tcBorders>
          </w:tcPr>
          <w:p w:rsidR="00CA64BE" w:rsidRDefault="00CA64BE" w:rsidP="001B40ED">
            <w:pPr>
              <w:widowControl/>
              <w:jc w:val="both"/>
              <w:rPr>
                <w:sz w:val="28"/>
                <w:szCs w:val="28"/>
              </w:rPr>
            </w:pPr>
          </w:p>
        </w:tc>
      </w:tr>
      <w:tr w:rsidR="00CA64BE" w:rsidTr="001B40ED"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:rsidR="00CA64BE" w:rsidRDefault="00CA64BE" w:rsidP="001B40ED">
            <w:pPr>
              <w:widowControl/>
              <w:jc w:val="both"/>
              <w:rPr>
                <w:sz w:val="28"/>
                <w:szCs w:val="28"/>
              </w:rPr>
            </w:pPr>
          </w:p>
        </w:tc>
      </w:tr>
      <w:tr w:rsidR="00CA64BE" w:rsidTr="001B40ED"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:rsidR="00CA64BE" w:rsidRDefault="00CA64BE" w:rsidP="001B40ED">
            <w:pPr>
              <w:widowControl/>
              <w:jc w:val="both"/>
              <w:rPr>
                <w:sz w:val="28"/>
                <w:szCs w:val="28"/>
              </w:rPr>
            </w:pPr>
          </w:p>
        </w:tc>
      </w:tr>
    </w:tbl>
    <w:p w:rsidR="00CA64BE" w:rsidRDefault="00CA64BE" w:rsidP="00CA64BE">
      <w:pPr>
        <w:widowControl/>
        <w:spacing w:line="360" w:lineRule="auto"/>
        <w:ind w:firstLine="709"/>
        <w:jc w:val="both"/>
        <w:rPr>
          <w:sz w:val="16"/>
          <w:szCs w:val="16"/>
        </w:rPr>
      </w:pPr>
    </w:p>
    <w:p w:rsidR="00CA64BE" w:rsidRPr="006220C0" w:rsidRDefault="00CA64BE" w:rsidP="00CA64BE">
      <w:pPr>
        <w:widowControl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Намереваюсь/</w:t>
      </w:r>
      <w:r w:rsidRPr="006220C0">
        <w:rPr>
          <w:sz w:val="28"/>
          <w:szCs w:val="28"/>
        </w:rPr>
        <w:t>не намереваюсь лично прис</w:t>
      </w:r>
      <w:r>
        <w:rPr>
          <w:sz w:val="28"/>
          <w:szCs w:val="28"/>
        </w:rPr>
        <w:t>утствовать на заседании комиссии</w:t>
      </w:r>
      <w:r w:rsidRPr="006220C0">
        <w:rPr>
          <w:sz w:val="28"/>
          <w:szCs w:val="28"/>
        </w:rPr>
        <w:t xml:space="preserve"> по соблюдению требований к служебному поведению федеральных государственных гражданских служащих Четвертого кассационного суда общей юрисдикции, Третьего апелляционного суда общей юрисдикции, Краснодарского краевого суда, Арбитражного суда Северо-Кавказского округа, Арбитражного суда Краснодарского края, Краснодарского, Новороссийского и Сочинского гарнизонных военных судов, районных (городских) судов Краснодарского края, Управления Судебного департамента в Краснодарском крае и урегулированию конфликта интересов при рассмотрении настоящего уведомления (нужное подчеркнуть).</w:t>
      </w:r>
    </w:p>
    <w:p w:rsidR="00CA64BE" w:rsidRPr="00516F6B" w:rsidRDefault="00CA64BE" w:rsidP="00CA64BE">
      <w:pPr>
        <w:widowControl/>
        <w:spacing w:line="360" w:lineRule="auto"/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A64BE" w:rsidTr="001B40ED">
        <w:tc>
          <w:tcPr>
            <w:tcW w:w="4785" w:type="dxa"/>
          </w:tcPr>
          <w:p w:rsidR="00CA64BE" w:rsidRDefault="00CA64BE" w:rsidP="001B40ED">
            <w:pPr>
              <w:widowControl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_______ 20___г.</w:t>
            </w:r>
          </w:p>
        </w:tc>
        <w:tc>
          <w:tcPr>
            <w:tcW w:w="4786" w:type="dxa"/>
            <w:tcBorders>
              <w:bottom w:val="single" w:sz="4" w:space="0" w:color="auto"/>
            </w:tcBorders>
          </w:tcPr>
          <w:p w:rsidR="00CA64BE" w:rsidRDefault="00CA64BE" w:rsidP="001B40ED">
            <w:pPr>
              <w:widowControl/>
              <w:jc w:val="both"/>
              <w:rPr>
                <w:sz w:val="28"/>
                <w:szCs w:val="28"/>
              </w:rPr>
            </w:pPr>
          </w:p>
        </w:tc>
      </w:tr>
      <w:tr w:rsidR="00CA64BE" w:rsidTr="001B40ED">
        <w:tc>
          <w:tcPr>
            <w:tcW w:w="4785" w:type="dxa"/>
          </w:tcPr>
          <w:p w:rsidR="00CA64BE" w:rsidRPr="006220C0" w:rsidRDefault="00CA64BE" w:rsidP="001B40ED">
            <w:pPr>
              <w:widowControl/>
            </w:pPr>
            <w:r>
              <w:t xml:space="preserve">                    (дата)</w:t>
            </w:r>
          </w:p>
        </w:tc>
        <w:tc>
          <w:tcPr>
            <w:tcW w:w="4786" w:type="dxa"/>
            <w:tcBorders>
              <w:top w:val="single" w:sz="4" w:space="0" w:color="auto"/>
            </w:tcBorders>
          </w:tcPr>
          <w:p w:rsidR="00CA64BE" w:rsidRPr="006220C0" w:rsidRDefault="00CA64BE" w:rsidP="001B40ED">
            <w:pPr>
              <w:widowControl/>
              <w:jc w:val="center"/>
            </w:pPr>
            <w:r w:rsidRPr="006220C0">
              <w:t>(подпись и расшифровка подписи лица, направившего уведомление)</w:t>
            </w:r>
          </w:p>
        </w:tc>
      </w:tr>
    </w:tbl>
    <w:p w:rsidR="00DB1915" w:rsidRDefault="00DB1915">
      <w:bookmarkStart w:id="0" w:name="_GoBack"/>
      <w:bookmarkEnd w:id="0"/>
    </w:p>
    <w:sectPr w:rsidR="00DB19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3DB"/>
    <w:rsid w:val="005103DB"/>
    <w:rsid w:val="00CA64BE"/>
    <w:rsid w:val="00DB1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4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64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4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64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2222</Characters>
  <Application>Microsoft Office Word</Application>
  <DocSecurity>0</DocSecurity>
  <Lines>18</Lines>
  <Paragraphs>5</Paragraphs>
  <ScaleCrop>false</ScaleCrop>
  <Company/>
  <LinksUpToDate>false</LinksUpToDate>
  <CharactersWithSpaces>2606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Бухонина Лиана Сергеевна</dc:creator>
  <cp:keywords/>
  <dc:description/>
  <cp:lastModifiedBy>Бухонина Лиана Сергеевна</cp:lastModifiedBy>
  <cp:revision>2</cp:revision>
  <dcterms:created xsi:type="dcterms:W3CDTF">2025-01-16T11:41:00Z</dcterms:created>
  <dcterms:modified xsi:type="dcterms:W3CDTF">2025-01-16T11:41:00Z</dcterms:modified>
</cp:coreProperties>
</file>