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2308" w:rsidRDefault="00DD2308">
      <w:pPr>
        <w:pStyle w:val="ConsPlusTitlePage"/>
      </w:pPr>
      <w:bookmarkStart w:id="0" w:name="_GoBack"/>
      <w:bookmarkEnd w:id="0"/>
      <w:r>
        <w:br/>
      </w:r>
    </w:p>
    <w:p w:rsidR="00DD2308" w:rsidRDefault="00DD2308">
      <w:pPr>
        <w:pStyle w:val="ConsPlusNormal"/>
        <w:jc w:val="both"/>
        <w:outlineLvl w:val="0"/>
      </w:pPr>
    </w:p>
    <w:p w:rsidR="00DD2308" w:rsidRDefault="00DD2308">
      <w:pPr>
        <w:pStyle w:val="ConsPlusNormal"/>
        <w:jc w:val="right"/>
        <w:outlineLvl w:val="0"/>
      </w:pPr>
      <w:r>
        <w:t>Утверждены</w:t>
      </w:r>
    </w:p>
    <w:p w:rsidR="00DD2308" w:rsidRDefault="00DD2308">
      <w:pPr>
        <w:pStyle w:val="ConsPlusNormal"/>
        <w:jc w:val="right"/>
      </w:pPr>
      <w:r>
        <w:t>постановлением</w:t>
      </w:r>
    </w:p>
    <w:p w:rsidR="00DD2308" w:rsidRDefault="00DD2308">
      <w:pPr>
        <w:pStyle w:val="ConsPlusNormal"/>
        <w:jc w:val="right"/>
      </w:pPr>
      <w:r>
        <w:t>Президиума Верховного Суда</w:t>
      </w:r>
    </w:p>
    <w:p w:rsidR="00DD2308" w:rsidRDefault="00DD2308">
      <w:pPr>
        <w:pStyle w:val="ConsPlusNormal"/>
        <w:jc w:val="right"/>
      </w:pPr>
      <w:r>
        <w:t>Российской Федерации</w:t>
      </w:r>
    </w:p>
    <w:p w:rsidR="00DD2308" w:rsidRDefault="00DD2308">
      <w:pPr>
        <w:pStyle w:val="ConsPlusNormal"/>
        <w:jc w:val="right"/>
      </w:pPr>
      <w:r>
        <w:t>от 1 февраля 2023 года</w:t>
      </w:r>
    </w:p>
    <w:p w:rsidR="00DD2308" w:rsidRDefault="00DD2308">
      <w:pPr>
        <w:pStyle w:val="ConsPlusNormal"/>
        <w:jc w:val="both"/>
      </w:pPr>
    </w:p>
    <w:p w:rsidR="00DD2308" w:rsidRDefault="00DD2308">
      <w:pPr>
        <w:pStyle w:val="ConsPlusTitle"/>
        <w:jc w:val="center"/>
      </w:pPr>
      <w:r>
        <w:t>МЕТОДИЧЕСКИЕ РЕКОМЕНДАЦИИ</w:t>
      </w:r>
    </w:p>
    <w:p w:rsidR="00DD2308" w:rsidRDefault="00DD2308">
      <w:pPr>
        <w:pStyle w:val="ConsPlusTitle"/>
        <w:jc w:val="center"/>
      </w:pPr>
      <w:r>
        <w:t>ПО ВОПРОСАМ ПРЕДСТАВЛЕНИЯ СУДЬЯМИ И РАБОТНИКАМИ</w:t>
      </w:r>
    </w:p>
    <w:p w:rsidR="00DD2308" w:rsidRDefault="00DD2308">
      <w:pPr>
        <w:pStyle w:val="ConsPlusTitle"/>
        <w:jc w:val="center"/>
      </w:pPr>
      <w:r>
        <w:t>АППАРАТОВ СУДОВ СВЕДЕНИЙ О ДОХОДАХ, РАСХОДАХ, ОБ ИМУЩЕСТВЕ</w:t>
      </w:r>
    </w:p>
    <w:p w:rsidR="00DD2308" w:rsidRDefault="00DD2308">
      <w:pPr>
        <w:pStyle w:val="ConsPlusTitle"/>
        <w:jc w:val="center"/>
      </w:pPr>
      <w:r>
        <w:t>И ОБЯЗАТЕЛЬСТВАХ ИМУЩЕСТВЕННОГО ХАРАКТЕРА И ЗАПОЛНЕНИЯ</w:t>
      </w:r>
    </w:p>
    <w:p w:rsidR="00DD2308" w:rsidRDefault="00DD2308">
      <w:pPr>
        <w:pStyle w:val="ConsPlusTitle"/>
        <w:jc w:val="center"/>
      </w:pPr>
      <w:r>
        <w:t>СООТВЕТСТВУЮЩЕЙ ФОРМЫ СПРАВКИ &lt;1&gt;</w:t>
      </w:r>
    </w:p>
    <w:p w:rsidR="00DD2308" w:rsidRDefault="00DD2308">
      <w:pPr>
        <w:pStyle w:val="ConsPlusNormal"/>
        <w:jc w:val="both"/>
      </w:pPr>
    </w:p>
    <w:p w:rsidR="00DD2308" w:rsidRDefault="00DD2308">
      <w:pPr>
        <w:pStyle w:val="ConsPlusNormal"/>
        <w:ind w:firstLine="540"/>
        <w:jc w:val="both"/>
      </w:pPr>
      <w:r>
        <w:t>--------------------------------</w:t>
      </w:r>
    </w:p>
    <w:p w:rsidR="00DD2308" w:rsidRDefault="00DD2308">
      <w:pPr>
        <w:pStyle w:val="ConsPlusNormal"/>
        <w:spacing w:before="220"/>
        <w:ind w:firstLine="540"/>
        <w:jc w:val="both"/>
      </w:pPr>
      <w:r>
        <w:t>&lt;1&gt; Далее - Методические рекомендации.</w:t>
      </w:r>
    </w:p>
    <w:p w:rsidR="00DD2308" w:rsidRDefault="00DD2308">
      <w:pPr>
        <w:pStyle w:val="ConsPlusNormal"/>
        <w:jc w:val="both"/>
      </w:pPr>
    </w:p>
    <w:p w:rsidR="00DD2308" w:rsidRDefault="00DD2308">
      <w:pPr>
        <w:pStyle w:val="ConsPlusNormal"/>
        <w:ind w:firstLine="540"/>
        <w:jc w:val="both"/>
      </w:pPr>
      <w:r>
        <w:t>Методические рекомендации разработаны Верховным Судом Российской Федерации совместно с Судебным департаментом при Верховном Суде Российской Федерации и при участии Совета судей Российской Федерации и Высшей квалификационной коллегии судей Российской Федерации в целях обеспечения правильного и единообразного подхода к заполнению судьями, кандидатами на должность судьи, федеральными государственными гражданскими служащими, замещающими должности в аппаратах судов, и гражданами, претендующими на замещение таких должностей, справок о доходах, расходах, об имуществе и обязательствах имущественного характера, справок о доходах, расходах, об имуществе и обязательствах имущественного характера своих супруги (супруга) и несовершеннолетних детей.</w:t>
      </w:r>
    </w:p>
    <w:p w:rsidR="00DD2308" w:rsidRDefault="00DD2308">
      <w:pPr>
        <w:pStyle w:val="ConsPlusNormal"/>
        <w:spacing w:before="220"/>
        <w:ind w:firstLine="540"/>
        <w:jc w:val="both"/>
      </w:pPr>
      <w:r>
        <w:t>В основу данных Методических рекомендаций положены результаты анализа сведений о доходах, расходах, об имуществе и обязательствах имущественного характера, представляемые судьями и работниками аппаратов судов в рамках декларационных кампаний, а также положения Методических рекомендаций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которые ежегодно обновляются Министерством труда и социальной защиты Российской Федерации при участии Администрации Президента Российской Федерации, Центрального банка Российской Федерации, Генеральной прокуратуры Российской Федерации и иных заинтересованных федеральных государственных органов.</w:t>
      </w:r>
    </w:p>
    <w:p w:rsidR="00DD2308" w:rsidRDefault="00DD2308">
      <w:pPr>
        <w:pStyle w:val="ConsPlusNormal"/>
        <w:jc w:val="both"/>
      </w:pPr>
    </w:p>
    <w:p w:rsidR="00DD2308" w:rsidRDefault="00DD2308">
      <w:pPr>
        <w:pStyle w:val="ConsPlusTitle"/>
        <w:jc w:val="center"/>
        <w:outlineLvl w:val="1"/>
      </w:pPr>
      <w:r>
        <w:t>Часть I. Представление сведений о доходах, расходах,</w:t>
      </w:r>
    </w:p>
    <w:p w:rsidR="00DD2308" w:rsidRDefault="00DD2308">
      <w:pPr>
        <w:pStyle w:val="ConsPlusTitle"/>
        <w:jc w:val="center"/>
      </w:pPr>
      <w:r>
        <w:t>об имуществе и обязательствах имущественного характера</w:t>
      </w:r>
    </w:p>
    <w:p w:rsidR="00DD2308" w:rsidRDefault="00DD2308">
      <w:pPr>
        <w:pStyle w:val="ConsPlusNormal"/>
        <w:jc w:val="both"/>
      </w:pPr>
    </w:p>
    <w:p w:rsidR="00DD2308" w:rsidRDefault="00DD2308">
      <w:pPr>
        <w:pStyle w:val="ConsPlusTitle"/>
        <w:jc w:val="center"/>
        <w:outlineLvl w:val="2"/>
      </w:pPr>
      <w:r>
        <w:t>1. Лица, обязанные представлять сведения о доходах,</w:t>
      </w:r>
    </w:p>
    <w:p w:rsidR="00DD2308" w:rsidRDefault="00DD2308">
      <w:pPr>
        <w:pStyle w:val="ConsPlusTitle"/>
        <w:jc w:val="center"/>
      </w:pPr>
      <w:r>
        <w:t>расходах, об имуществе и обязательствах</w:t>
      </w:r>
    </w:p>
    <w:p w:rsidR="00DD2308" w:rsidRDefault="00DD2308">
      <w:pPr>
        <w:pStyle w:val="ConsPlusTitle"/>
        <w:jc w:val="center"/>
      </w:pPr>
      <w:r>
        <w:t>имущественного характера</w:t>
      </w:r>
    </w:p>
    <w:p w:rsidR="00DD2308" w:rsidRDefault="00DD2308">
      <w:pPr>
        <w:pStyle w:val="ConsPlusNormal"/>
        <w:jc w:val="both"/>
      </w:pPr>
    </w:p>
    <w:p w:rsidR="00DD2308" w:rsidRDefault="00DD2308">
      <w:pPr>
        <w:pStyle w:val="ConsPlusNormal"/>
        <w:ind w:firstLine="540"/>
        <w:jc w:val="both"/>
      </w:pPr>
      <w:r>
        <w:t xml:space="preserve">1.1. В соответствии с законодательством Российской Федерации обязанность представлять сведения о доходах, расходах &lt;2&gt;, об имуществе и обязательствах имущественного характера возлагается на судей Верховного Суда Российской Федерации, кассационных судов общей юрисдикции, апелляционных судов общей юрисдикции, кассационного военного суда, апелляционного военного суда, верховных судов республик, краевых, областных судов, судов городов федерального значения, судов автономной области и автономных округов, районных судов, окружных (флотских) военных судов, гарнизонных военных судов, арбитражных судов округов, арбитражных апелляционных судов, арбитражных судов субъектов Российской </w:t>
      </w:r>
      <w:r>
        <w:lastRenderedPageBreak/>
        <w:t>Федерации, специализированных арбитражных судов, мировых судей &lt;3&gt;, на федеральных государственных гражданских служащих, замещающих должности в аппаратах указанных судов, включенные в перечни должностей, осуществление полномочий по которым влечет обязанность представлять сведения о доходах, расходах, об имуществе и обязательствах имущественного характера &lt;4&gt;, а также на кандидатов на должность судьи и граждан, претендующих на замещение должности федеральной государственной гражданской службы в указанных судах.</w:t>
      </w:r>
    </w:p>
    <w:p w:rsidR="00DD2308" w:rsidRDefault="00DD2308">
      <w:pPr>
        <w:pStyle w:val="ConsPlusNormal"/>
        <w:spacing w:before="220"/>
        <w:ind w:firstLine="540"/>
        <w:jc w:val="both"/>
      </w:pPr>
      <w:r>
        <w:t>--------------------------------</w:t>
      </w:r>
    </w:p>
    <w:p w:rsidR="00DD2308" w:rsidRDefault="00DD2308">
      <w:pPr>
        <w:pStyle w:val="ConsPlusNormal"/>
        <w:spacing w:before="220"/>
        <w:ind w:firstLine="540"/>
        <w:jc w:val="both"/>
      </w:pPr>
      <w:r>
        <w:t xml:space="preserve">&lt;2&gt; Сведения о расходах представляются в случаях, определенных Федеральным </w:t>
      </w:r>
      <w:hyperlink r:id="rId5">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DD2308" w:rsidRDefault="00DD2308">
      <w:pPr>
        <w:pStyle w:val="ConsPlusNormal"/>
        <w:spacing w:before="220"/>
        <w:ind w:firstLine="540"/>
        <w:jc w:val="both"/>
      </w:pPr>
      <w:r>
        <w:t>&lt;3&gt; Далее - судья.</w:t>
      </w:r>
    </w:p>
    <w:p w:rsidR="00DD2308" w:rsidRDefault="00DD2308">
      <w:pPr>
        <w:pStyle w:val="ConsPlusNormal"/>
        <w:spacing w:before="220"/>
        <w:ind w:firstLine="540"/>
        <w:jc w:val="both"/>
      </w:pPr>
      <w:r>
        <w:t>&lt;4&gt; Далее - государственный гражданский служащий.</w:t>
      </w:r>
    </w:p>
    <w:p w:rsidR="00DD2308" w:rsidRDefault="00DD2308">
      <w:pPr>
        <w:pStyle w:val="ConsPlusNormal"/>
        <w:jc w:val="both"/>
      </w:pPr>
    </w:p>
    <w:p w:rsidR="00DD2308" w:rsidRDefault="00DD2308">
      <w:pPr>
        <w:pStyle w:val="ConsPlusNormal"/>
        <w:ind w:firstLine="540"/>
        <w:jc w:val="both"/>
      </w:pPr>
      <w:r>
        <w:t>1.2. Судья представляет в суд, в котором он занимает должность судьи (мировой судья - в районный (городской) суд на территории нахождения судебного участка), сведения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супруги (супруга) и несовершеннолетних детей.</w:t>
      </w:r>
    </w:p>
    <w:p w:rsidR="00DD2308" w:rsidRDefault="00DD2308">
      <w:pPr>
        <w:pStyle w:val="ConsPlusNormal"/>
        <w:spacing w:before="220"/>
        <w:ind w:firstLine="540"/>
        <w:jc w:val="both"/>
      </w:pPr>
      <w:bookmarkStart w:id="1" w:name="P33"/>
      <w:bookmarkEnd w:id="1"/>
      <w:r>
        <w:t>1.3. Кандидат на должность судьи представляет в соответствующую квалификационную коллегию судей сведения о своих доходах и об имуществе и обязательствах имущественного характера, а также сведения о доходах, об имуществе и обязательствах имущественного характера супруги (супруга) и несовершеннолетних детей.</w:t>
      </w:r>
    </w:p>
    <w:p w:rsidR="00DD2308" w:rsidRDefault="00DD2308">
      <w:pPr>
        <w:pStyle w:val="ConsPlusNormal"/>
        <w:spacing w:before="220"/>
        <w:ind w:firstLine="540"/>
        <w:jc w:val="both"/>
      </w:pPr>
      <w:r>
        <w:t>1.4. Государственный гражданский служащий представляет сведения о доходах, расходах, об имуществе и обязательствах имущественного характера в соответствующее подразделение по профилактике коррупционных и иных правонарушений (должностному лицу, ответственному за работу по профилактике коррупционных и иных правонарушений).</w:t>
      </w:r>
    </w:p>
    <w:p w:rsidR="00DD2308" w:rsidRDefault="00DD2308">
      <w:pPr>
        <w:pStyle w:val="ConsPlusNormal"/>
        <w:spacing w:before="220"/>
        <w:ind w:firstLine="540"/>
        <w:jc w:val="both"/>
      </w:pPr>
      <w:bookmarkStart w:id="2" w:name="P35"/>
      <w:bookmarkEnd w:id="2"/>
      <w:r>
        <w:t>1.5. Гражданин, претендующий на замещение должности федеральной государственной гражданской службы в аппарате суда, представляет сведения о доходах, об имуществе и обязательствах имущественного характера, а также сведения о доходах, об имуществе и обязательствах имущественного характера супруги (супруга) и несовершеннолетних детей в соответствующую кадровую службу суда.</w:t>
      </w:r>
    </w:p>
    <w:p w:rsidR="00DD2308" w:rsidRDefault="00DD2308">
      <w:pPr>
        <w:pStyle w:val="ConsPlusNormal"/>
        <w:jc w:val="both"/>
      </w:pPr>
    </w:p>
    <w:p w:rsidR="00DD2308" w:rsidRDefault="00DD2308">
      <w:pPr>
        <w:pStyle w:val="ConsPlusTitle"/>
        <w:jc w:val="center"/>
        <w:outlineLvl w:val="2"/>
      </w:pPr>
      <w:r>
        <w:t>2. Обязательность представления сведений о доходах,</w:t>
      </w:r>
    </w:p>
    <w:p w:rsidR="00DD2308" w:rsidRDefault="00DD2308">
      <w:pPr>
        <w:pStyle w:val="ConsPlusTitle"/>
        <w:jc w:val="center"/>
      </w:pPr>
      <w:r>
        <w:t>расходах, об имуществе и обязательствах</w:t>
      </w:r>
    </w:p>
    <w:p w:rsidR="00DD2308" w:rsidRDefault="00DD2308">
      <w:pPr>
        <w:pStyle w:val="ConsPlusTitle"/>
        <w:jc w:val="center"/>
      </w:pPr>
      <w:r>
        <w:t>имущественного характера</w:t>
      </w:r>
    </w:p>
    <w:p w:rsidR="00DD2308" w:rsidRDefault="00DD2308">
      <w:pPr>
        <w:pStyle w:val="ConsPlusNormal"/>
        <w:jc w:val="both"/>
      </w:pPr>
    </w:p>
    <w:p w:rsidR="00DD2308" w:rsidRDefault="00DD2308">
      <w:pPr>
        <w:pStyle w:val="ConsPlusNormal"/>
        <w:ind w:firstLine="540"/>
        <w:jc w:val="both"/>
      </w:pPr>
      <w:r>
        <w:t>2.1. Нахождение лица, обязанного представлять сведения о доходах, расходах, об имуществе и обязательствах имущественного характера, в 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отпуске), временная нетрудоспособность или иной период неисполнения должностных обязанностей в соответствии с антикоррупционным законодательством не освобождает от обязанности представить сведения о доходах.</w:t>
      </w:r>
    </w:p>
    <w:p w:rsidR="00DD2308" w:rsidRDefault="00DD2308">
      <w:pPr>
        <w:pStyle w:val="ConsPlusNormal"/>
        <w:spacing w:before="220"/>
        <w:ind w:firstLine="540"/>
        <w:jc w:val="both"/>
      </w:pPr>
      <w:bookmarkStart w:id="3" w:name="P42"/>
      <w:bookmarkEnd w:id="3"/>
      <w:r>
        <w:t xml:space="preserve">2.2. Лицу, обязанному представлять сведения о доходах, расходах, об имуществе и обязательствах имущественного характера, при невозможности представить их лично рекомендуется направить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hyperlink w:anchor="P54">
        <w:r>
          <w:rPr>
            <w:color w:val="0000FF"/>
          </w:rPr>
          <w:t>пункте 3.3 части I</w:t>
        </w:r>
      </w:hyperlink>
      <w:r>
        <w:t xml:space="preserve"> </w:t>
      </w:r>
      <w:r>
        <w:lastRenderedPageBreak/>
        <w:t>Методических рекомендаций.</w:t>
      </w:r>
    </w:p>
    <w:p w:rsidR="00DD2308" w:rsidRDefault="00DD2308">
      <w:pPr>
        <w:pStyle w:val="ConsPlusNormal"/>
        <w:spacing w:before="220"/>
        <w:ind w:firstLine="540"/>
        <w:jc w:val="both"/>
      </w:pPr>
      <w:r>
        <w:t>2.3. Ответственность за полноту и достоверность сведений о доходах, расходах, об имуществе и обязательствах имущественного характера лежит на лице, представляющем такие сведения. Сведения рекомендуется представлять на основе данных правоустанавливающих документов, а не приблизительно, по памяти или путем собственных вычислений.</w:t>
      </w:r>
    </w:p>
    <w:p w:rsidR="00DD2308" w:rsidRDefault="00DD2308">
      <w:pPr>
        <w:pStyle w:val="ConsPlusNormal"/>
        <w:spacing w:before="220"/>
        <w:ind w:firstLine="540"/>
        <w:jc w:val="both"/>
      </w:pPr>
      <w:r>
        <w:t>2.4. В период проведения специальной военной операции и до издания соответствующих нормативных правовых актов Российской Федерации сведения о доходах, расходах, об имуществе и обязательствах имущественного характера не представляют военнослужащие,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осуществление полномочий по которым влечет за собой обязанность представлять указанные сведения.</w:t>
      </w:r>
    </w:p>
    <w:p w:rsidR="00DD2308" w:rsidRDefault="00DD2308">
      <w:pPr>
        <w:pStyle w:val="ConsPlusNormal"/>
        <w:spacing w:before="220"/>
        <w:ind w:firstLine="540"/>
        <w:jc w:val="both"/>
      </w:pPr>
      <w:r>
        <w:t>2.5. Данное положение также затрагивает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rsidR="00DD2308" w:rsidRDefault="00DD2308">
      <w:pPr>
        <w:pStyle w:val="ConsPlusNormal"/>
        <w:spacing w:before="220"/>
        <w:ind w:firstLine="540"/>
        <w:jc w:val="both"/>
      </w:pPr>
      <w:r>
        <w:t xml:space="preserve">2.6. Лица, призванные на военную службу по мобилизации или заключившие в соответствии с </w:t>
      </w:r>
      <w:hyperlink r:id="rId6">
        <w:r>
          <w:rPr>
            <w:color w:val="0000FF"/>
          </w:rPr>
          <w:t>пунктом 7 статьи 38</w:t>
        </w:r>
      </w:hyperlink>
      <w:r>
        <w:t xml:space="preserve"> Федерального закона от 28 марта 1998 года N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о доходах, расходах, об имуществе и обязательствах имущественного характера не представляют.</w:t>
      </w:r>
    </w:p>
    <w:p w:rsidR="00DD2308" w:rsidRDefault="00DD2308">
      <w:pPr>
        <w:pStyle w:val="ConsPlusNormal"/>
        <w:spacing w:before="220"/>
        <w:ind w:firstLine="540"/>
        <w:jc w:val="both"/>
      </w:pPr>
      <w:r>
        <w:t xml:space="preserve">2.7. 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w:t>
      </w:r>
      <w:hyperlink r:id="rId7">
        <w:r>
          <w:rPr>
            <w:color w:val="0000FF"/>
          </w:rPr>
          <w:t>пунктом 7 статьи 38</w:t>
        </w:r>
      </w:hyperlink>
      <w:r>
        <w:t xml:space="preserve"> Федерального закона от 28 марта 1998 года N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предполагает, что приостанавливается осуществление установленных по основному месту службы (работы) прав и обязанностей, в том числе касающихся представления сведений.</w:t>
      </w:r>
    </w:p>
    <w:p w:rsidR="00DD2308" w:rsidRDefault="00DD2308">
      <w:pPr>
        <w:pStyle w:val="ConsPlusNormal"/>
        <w:jc w:val="both"/>
      </w:pPr>
    </w:p>
    <w:p w:rsidR="00DD2308" w:rsidRDefault="00DD2308">
      <w:pPr>
        <w:pStyle w:val="ConsPlusTitle"/>
        <w:jc w:val="center"/>
        <w:outlineLvl w:val="2"/>
      </w:pPr>
      <w:r>
        <w:t>3. Сроки представления сведений о доходах, расходах,</w:t>
      </w:r>
    </w:p>
    <w:p w:rsidR="00DD2308" w:rsidRDefault="00DD2308">
      <w:pPr>
        <w:pStyle w:val="ConsPlusTitle"/>
        <w:jc w:val="center"/>
      </w:pPr>
      <w:r>
        <w:t>об имуществе и обязательствах имущественного характера</w:t>
      </w:r>
    </w:p>
    <w:p w:rsidR="00DD2308" w:rsidRDefault="00DD2308">
      <w:pPr>
        <w:pStyle w:val="ConsPlusNormal"/>
        <w:jc w:val="both"/>
      </w:pPr>
    </w:p>
    <w:p w:rsidR="00DD2308" w:rsidRDefault="00DD2308">
      <w:pPr>
        <w:pStyle w:val="ConsPlusNormal"/>
        <w:ind w:firstLine="540"/>
        <w:jc w:val="both"/>
      </w:pPr>
      <w:r>
        <w:t>3.1. Кандидат на должность судьи представляет сведения о доходах, расходах, об имуществе и обязательствах имущественного характера, а также о доходах в отношении супруги (супруга) и несовершеннолетних детей в соответствующую квалификационную коллегию судей при подаче документов о рекомендации его на вакантную должность судьи.</w:t>
      </w:r>
    </w:p>
    <w:p w:rsidR="00DD2308" w:rsidRDefault="00DD2308">
      <w:pPr>
        <w:pStyle w:val="ConsPlusNormal"/>
        <w:spacing w:before="220"/>
        <w:ind w:firstLine="540"/>
        <w:jc w:val="both"/>
      </w:pPr>
      <w:r>
        <w:t xml:space="preserve">3.2. Гражданин, претендующий на замещение должности федеральной государственной гражданской службы в аппарате суда, представляет сведения о своих доходах, расходах, об имуществе и обязательствах имущественного характера, а также о доходах супруги (супруга) и </w:t>
      </w:r>
      <w:r>
        <w:lastRenderedPageBreak/>
        <w:t>несовершеннолетних детей перед назначением на должность.</w:t>
      </w:r>
    </w:p>
    <w:p w:rsidR="00DD2308" w:rsidRDefault="00DD2308">
      <w:pPr>
        <w:pStyle w:val="ConsPlusNormal"/>
        <w:spacing w:before="220"/>
        <w:ind w:firstLine="540"/>
        <w:jc w:val="both"/>
      </w:pPr>
      <w:bookmarkStart w:id="4" w:name="P54"/>
      <w:bookmarkEnd w:id="4"/>
      <w:r>
        <w:t>3.3. Судья, государственный гражданский служащий представляют сведения о доходах, расходах, об имуществе и обязательствах имущественного характера ежегодно не позднее 30 апреля года, следующего за отчетным, начиная с 1 января наступившего года.</w:t>
      </w:r>
    </w:p>
    <w:p w:rsidR="00DD2308" w:rsidRDefault="00DD2308">
      <w:pPr>
        <w:pStyle w:val="ConsPlusNormal"/>
        <w:spacing w:before="220"/>
        <w:ind w:firstLine="540"/>
        <w:jc w:val="both"/>
      </w:pPr>
      <w:r>
        <w:t>3.4. Откладывать представление сведений о доходах, расходах, об имуществе и обязательствах имущественного характера до апреля не рекомендуется, особенно в случае планируемого длительного отсутствия судьи или государственного гражданского служащего, например, убытия в служебную командировку или отпуск.</w:t>
      </w:r>
    </w:p>
    <w:p w:rsidR="00DD2308" w:rsidRDefault="00DD2308">
      <w:pPr>
        <w:pStyle w:val="ConsPlusNormal"/>
        <w:spacing w:before="220"/>
        <w:ind w:firstLine="540"/>
        <w:jc w:val="both"/>
      </w:pPr>
      <w:r>
        <w:t xml:space="preserve">3.5. Если последний день срока представления сведений о доходах, расходах, об имуществе и обязательствах имущественного характера приходится на нерабочий день, то они представляются в последний рабочий день. В нерабочий день сведения о доходах, расходах, об имуществе и обязательствах имущественного характера направляются посредством почтовой связи с соблюдением условий, указанных в </w:t>
      </w:r>
      <w:hyperlink w:anchor="P42">
        <w:r>
          <w:rPr>
            <w:color w:val="0000FF"/>
          </w:rPr>
          <w:t>пункте 2.2 части I</w:t>
        </w:r>
      </w:hyperlink>
      <w:r>
        <w:t xml:space="preserve"> Методических рекомендаций.</w:t>
      </w:r>
    </w:p>
    <w:p w:rsidR="00DD2308" w:rsidRDefault="00DD2308">
      <w:pPr>
        <w:pStyle w:val="ConsPlusNormal"/>
        <w:spacing w:before="220"/>
        <w:ind w:firstLine="540"/>
        <w:jc w:val="both"/>
      </w:pPr>
      <w:r>
        <w:t>Нерабочий день не является основанием для переноса срока представления сведений о доходах, расходах, об имуществе и обязательствах имущественного характера.</w:t>
      </w:r>
    </w:p>
    <w:p w:rsidR="00DD2308" w:rsidRDefault="00DD2308">
      <w:pPr>
        <w:pStyle w:val="ConsPlusNormal"/>
        <w:jc w:val="both"/>
      </w:pPr>
    </w:p>
    <w:p w:rsidR="00DD2308" w:rsidRDefault="00DD2308">
      <w:pPr>
        <w:pStyle w:val="ConsPlusTitle"/>
        <w:jc w:val="center"/>
        <w:outlineLvl w:val="2"/>
      </w:pPr>
      <w:r>
        <w:t>4. Лица, в отношении которых представляются сведения</w:t>
      </w:r>
    </w:p>
    <w:p w:rsidR="00DD2308" w:rsidRDefault="00DD2308">
      <w:pPr>
        <w:pStyle w:val="ConsPlusTitle"/>
        <w:jc w:val="center"/>
      </w:pPr>
      <w:r>
        <w:t>о доходах, расходах, об имуществе и обязательствах</w:t>
      </w:r>
    </w:p>
    <w:p w:rsidR="00DD2308" w:rsidRDefault="00DD2308">
      <w:pPr>
        <w:pStyle w:val="ConsPlusTitle"/>
        <w:jc w:val="center"/>
      </w:pPr>
      <w:r>
        <w:t>имущественного характера</w:t>
      </w:r>
    </w:p>
    <w:p w:rsidR="00DD2308" w:rsidRDefault="00DD2308">
      <w:pPr>
        <w:pStyle w:val="ConsPlusNormal"/>
        <w:jc w:val="both"/>
      </w:pPr>
    </w:p>
    <w:p w:rsidR="00DD2308" w:rsidRDefault="00DD2308">
      <w:pPr>
        <w:pStyle w:val="ConsPlusNormal"/>
        <w:ind w:firstLine="540"/>
        <w:jc w:val="both"/>
      </w:pPr>
      <w:r>
        <w:t>4.1. Сведения о доходах, об имуществе и обязательствах имущественного характера представляются отдельно:</w:t>
      </w:r>
    </w:p>
    <w:p w:rsidR="00DD2308" w:rsidRDefault="00DD2308">
      <w:pPr>
        <w:pStyle w:val="ConsPlusNormal"/>
        <w:spacing w:before="220"/>
        <w:ind w:firstLine="540"/>
        <w:jc w:val="both"/>
      </w:pPr>
      <w:r>
        <w:t>а) в отношении лица, обязанного представлять сведения о доходах, расходах, об имуществе и обязательствах имущественного характера;</w:t>
      </w:r>
    </w:p>
    <w:p w:rsidR="00DD2308" w:rsidRDefault="00DD2308">
      <w:pPr>
        <w:pStyle w:val="ConsPlusNormal"/>
        <w:spacing w:before="220"/>
        <w:ind w:firstLine="540"/>
        <w:jc w:val="both"/>
      </w:pPr>
      <w:r>
        <w:t>б) в отношении его супруги (супруга);</w:t>
      </w:r>
    </w:p>
    <w:p w:rsidR="00DD2308" w:rsidRDefault="00DD2308">
      <w:pPr>
        <w:pStyle w:val="ConsPlusNormal"/>
        <w:spacing w:before="220"/>
        <w:ind w:firstLine="540"/>
        <w:jc w:val="both"/>
      </w:pPr>
      <w:r>
        <w:t>в) в отношении каждого несовершеннолетнего ребенка лица, обязанного представлять сведения о доходах, об имуществе и обязательствах имущественного характера.</w:t>
      </w:r>
    </w:p>
    <w:p w:rsidR="00DD2308" w:rsidRDefault="00DD2308">
      <w:pPr>
        <w:pStyle w:val="ConsPlusNormal"/>
        <w:spacing w:before="220"/>
        <w:ind w:firstLine="540"/>
        <w:jc w:val="both"/>
      </w:pPr>
      <w:r>
        <w:t>Например, судья, имеющий супругу (супруга)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DD2308" w:rsidRDefault="00DD2308">
      <w:pPr>
        <w:pStyle w:val="ConsPlusNormal"/>
        <w:jc w:val="both"/>
      </w:pPr>
    </w:p>
    <w:p w:rsidR="00DD2308" w:rsidRDefault="00DD2308">
      <w:pPr>
        <w:pStyle w:val="ConsPlusTitle"/>
        <w:jc w:val="center"/>
        <w:outlineLvl w:val="2"/>
      </w:pPr>
      <w:r>
        <w:t>5. Определение отчетного периода и отчетной даты</w:t>
      </w:r>
    </w:p>
    <w:p w:rsidR="00DD2308" w:rsidRDefault="00DD2308">
      <w:pPr>
        <w:pStyle w:val="ConsPlusTitle"/>
        <w:jc w:val="center"/>
      </w:pPr>
      <w:r>
        <w:t>при заполнении справки о доходах</w:t>
      </w:r>
    </w:p>
    <w:p w:rsidR="00DD2308" w:rsidRDefault="00DD2308">
      <w:pPr>
        <w:pStyle w:val="ConsPlusNormal"/>
        <w:jc w:val="both"/>
      </w:pPr>
    </w:p>
    <w:p w:rsidR="00DD2308" w:rsidRDefault="00DD2308">
      <w:pPr>
        <w:pStyle w:val="ConsPlusNormal"/>
        <w:ind w:firstLine="540"/>
        <w:jc w:val="both"/>
      </w:pPr>
      <w:r>
        <w:t xml:space="preserve">5.1. Указом Президента Российской Федерации от 23 июня 2014 года N 460 утверждена </w:t>
      </w:r>
      <w:hyperlink r:id="rId8">
        <w:r>
          <w:rPr>
            <w:color w:val="0000FF"/>
          </w:rPr>
          <w:t>форма</w:t>
        </w:r>
      </w:hyperlink>
      <w:r>
        <w:t xml:space="preserve"> справки о доходах, расходах, об имуществе и обязательствах имущественного характера &lt;5&gt;, которая должна быть заполнена посредством использования специального программного обеспечения "Справки БК" &lt;6&gt;.</w:t>
      </w:r>
    </w:p>
    <w:p w:rsidR="00DD2308" w:rsidRDefault="00DD2308">
      <w:pPr>
        <w:pStyle w:val="ConsPlusNormal"/>
        <w:spacing w:before="220"/>
        <w:ind w:firstLine="540"/>
        <w:jc w:val="both"/>
      </w:pPr>
      <w:r>
        <w:t>--------------------------------</w:t>
      </w:r>
    </w:p>
    <w:p w:rsidR="00DD2308" w:rsidRDefault="00DD2308">
      <w:pPr>
        <w:pStyle w:val="ConsPlusNormal"/>
        <w:spacing w:before="220"/>
        <w:ind w:firstLine="540"/>
        <w:jc w:val="both"/>
      </w:pPr>
      <w:r>
        <w:t>&lt;5&gt; Далее - справка.</w:t>
      </w:r>
    </w:p>
    <w:p w:rsidR="00DD2308" w:rsidRDefault="00DD2308">
      <w:pPr>
        <w:pStyle w:val="ConsPlusNormal"/>
        <w:spacing w:before="220"/>
        <w:ind w:firstLine="540"/>
        <w:jc w:val="both"/>
      </w:pPr>
      <w:r>
        <w:t>&lt;6&gt; Далее - СПО "Справки БК".</w:t>
      </w:r>
    </w:p>
    <w:p w:rsidR="00DD2308" w:rsidRDefault="00DD2308">
      <w:pPr>
        <w:pStyle w:val="ConsPlusNormal"/>
        <w:jc w:val="both"/>
      </w:pPr>
    </w:p>
    <w:p w:rsidR="00DD2308" w:rsidRDefault="00DD2308">
      <w:pPr>
        <w:pStyle w:val="ConsPlusNormal"/>
        <w:ind w:firstLine="540"/>
        <w:jc w:val="both"/>
      </w:pPr>
      <w:r>
        <w:t xml:space="preserve">При использовании для представления сведений о доходах, об имуществе и обязательствах имущественного характера СПО "Справки БК" предложит выбрать вариант заполнения справки "В </w:t>
      </w:r>
      <w:r>
        <w:lastRenderedPageBreak/>
        <w:t>рамках декларационной кампании" или "В рамках рассмотрения кандидата на должность". После выбора соответствующей категории отчетная дата и отчетный период будут определены автоматически.</w:t>
      </w:r>
    </w:p>
    <w:p w:rsidR="00DD2308" w:rsidRDefault="00DD2308">
      <w:pPr>
        <w:pStyle w:val="ConsPlusNormal"/>
        <w:spacing w:before="220"/>
        <w:ind w:firstLine="540"/>
        <w:jc w:val="both"/>
      </w:pPr>
      <w:r>
        <w:t xml:space="preserve">5.2. Если справки заполняются в ходе декларационной кампании, то отчетным периодом будет являться календарный год, предшествующий заполнению справки, то есть с 1 января по 31 декабря. Данные сведения необходимы для правильного отражения информации в </w:t>
      </w:r>
      <w:hyperlink r:id="rId9">
        <w:r>
          <w:rPr>
            <w:color w:val="0000FF"/>
          </w:rPr>
          <w:t>разделах 1</w:t>
        </w:r>
      </w:hyperlink>
      <w:r>
        <w:t xml:space="preserve">, </w:t>
      </w:r>
      <w:hyperlink r:id="rId10">
        <w:r>
          <w:rPr>
            <w:color w:val="0000FF"/>
          </w:rPr>
          <w:t>2</w:t>
        </w:r>
      </w:hyperlink>
      <w:r>
        <w:t xml:space="preserve"> и </w:t>
      </w:r>
      <w:hyperlink r:id="rId11">
        <w:r>
          <w:rPr>
            <w:color w:val="0000FF"/>
          </w:rPr>
          <w:t>7</w:t>
        </w:r>
      </w:hyperlink>
      <w:r>
        <w:t xml:space="preserve"> справки.</w:t>
      </w:r>
    </w:p>
    <w:p w:rsidR="00DD2308" w:rsidRDefault="00DD2308">
      <w:pPr>
        <w:pStyle w:val="ConsPlusNormal"/>
        <w:spacing w:before="220"/>
        <w:ind w:firstLine="540"/>
        <w:jc w:val="both"/>
      </w:pPr>
      <w:r>
        <w:t xml:space="preserve">Отчетной датой при заполнении справки в ходе ежегодной декларационной кампании всегда является 31 декабря предшествующего года. Сведения об имуществе (объектах недвижимости, транспортных средствах), о наличии банковских счетов (остатках денежных средств на них), а также об обязательствах имущественного характера на 31 декабря предшествующего года отражаются в </w:t>
      </w:r>
      <w:hyperlink r:id="rId12">
        <w:r>
          <w:rPr>
            <w:color w:val="0000FF"/>
          </w:rPr>
          <w:t>разделах 3</w:t>
        </w:r>
      </w:hyperlink>
      <w:r>
        <w:t xml:space="preserve">, </w:t>
      </w:r>
      <w:hyperlink r:id="rId13">
        <w:r>
          <w:rPr>
            <w:color w:val="0000FF"/>
          </w:rPr>
          <w:t>4</w:t>
        </w:r>
      </w:hyperlink>
      <w:r>
        <w:t xml:space="preserve">, </w:t>
      </w:r>
      <w:hyperlink r:id="rId14">
        <w:r>
          <w:rPr>
            <w:color w:val="0000FF"/>
          </w:rPr>
          <w:t>5</w:t>
        </w:r>
      </w:hyperlink>
      <w:r>
        <w:t xml:space="preserve">, </w:t>
      </w:r>
      <w:hyperlink r:id="rId15">
        <w:r>
          <w:rPr>
            <w:color w:val="0000FF"/>
          </w:rPr>
          <w:t>6</w:t>
        </w:r>
      </w:hyperlink>
      <w:r>
        <w:t xml:space="preserve"> справки.</w:t>
      </w:r>
    </w:p>
    <w:p w:rsidR="00DD2308" w:rsidRDefault="00DD2308">
      <w:pPr>
        <w:pStyle w:val="ConsPlusNormal"/>
        <w:spacing w:before="220"/>
        <w:ind w:firstLine="540"/>
        <w:jc w:val="both"/>
      </w:pPr>
      <w:r>
        <w:t>5.3. При заполнении справки в рамках рассмотрения кандидата на должность, а также при поступлении на государственную службу в аппарат суда отчетным периодом будет являться календарный год, предшествующий году подачи справки о доходах, то есть с 1 января по 31 декабря. Однако сведения об имуществе (объектах недвижимости, транспортных средствах), о наличии банковских счетов (остатках денежных средств на них), а также об обязательствах имущественного характера должны быть указаны на первое число месяца, предшествующего месяцу подачи справки. Следовательно, отчетной датой в данном случае будет всегда первое число месяца, предшествующего месяцу подачи справки.</w:t>
      </w:r>
    </w:p>
    <w:p w:rsidR="00DD2308" w:rsidRDefault="00DD2308">
      <w:pPr>
        <w:pStyle w:val="ConsPlusNormal"/>
        <w:spacing w:before="220"/>
        <w:ind w:firstLine="540"/>
        <w:jc w:val="both"/>
      </w:pPr>
      <w:r>
        <w:t>С учетом того, что при заполнении справки автоматически отображается дата ее заполнения, для кандидата важно, чтобы справки были заполнены в том же месяце, когда планируется их подача для участия в конкурсе. Так, например, согласно условиям конкурса документы для участия в нем должны быть представлены в период с 15 августа по 20 сентября 2023 года. Если кандидат планирует подготовить пакет документов и подать его для участия в конкурсе в августе, то отчетной датой справки будет являться 1 июля (первое число месяца, предшествующего месяцу подачи сведений). В том случае если кандидат подает пакет документов, включая сведения о доходах, в сентябре, отчетной датой справки будет являться 1 августа.</w:t>
      </w:r>
    </w:p>
    <w:p w:rsidR="00DD2308" w:rsidRDefault="00DD2308">
      <w:pPr>
        <w:pStyle w:val="ConsPlusNormal"/>
        <w:jc w:val="both"/>
      </w:pPr>
    </w:p>
    <w:p w:rsidR="00DD2308" w:rsidRDefault="00DD2308">
      <w:pPr>
        <w:pStyle w:val="ConsPlusTitle"/>
        <w:jc w:val="center"/>
        <w:outlineLvl w:val="2"/>
      </w:pPr>
      <w:r>
        <w:t>6. Замещение конкретной должности на отчетную дату</w:t>
      </w:r>
    </w:p>
    <w:p w:rsidR="00DD2308" w:rsidRDefault="00DD2308">
      <w:pPr>
        <w:pStyle w:val="ConsPlusTitle"/>
        <w:jc w:val="center"/>
      </w:pPr>
      <w:r>
        <w:t>как основание для представления сведений о доходах,</w:t>
      </w:r>
    </w:p>
    <w:p w:rsidR="00DD2308" w:rsidRDefault="00DD2308">
      <w:pPr>
        <w:pStyle w:val="ConsPlusTitle"/>
        <w:jc w:val="center"/>
      </w:pPr>
      <w:r>
        <w:t>об имуществе и обязательствах имущественного характера</w:t>
      </w:r>
    </w:p>
    <w:p w:rsidR="00DD2308" w:rsidRDefault="00DD2308">
      <w:pPr>
        <w:pStyle w:val="ConsPlusNormal"/>
        <w:jc w:val="both"/>
      </w:pPr>
    </w:p>
    <w:p w:rsidR="00DD2308" w:rsidRDefault="00DD2308">
      <w:pPr>
        <w:pStyle w:val="ConsPlusNormal"/>
        <w:ind w:firstLine="540"/>
        <w:jc w:val="both"/>
      </w:pPr>
      <w:r>
        <w:t>6.1. Судья, государственный гражданский служащий представляют сведения, если по состоянию на 31 декабря отчетного года судья занимал должность судьи, а государственный гражданский служащий замещал должность, включенную в перечень должностей, осуществление полномочий по которым влечет обязанность представлять сведения о доходах, об имуществе и обязательствах имущественного характера.</w:t>
      </w:r>
    </w:p>
    <w:p w:rsidR="00DD2308" w:rsidRDefault="00DD2308">
      <w:pPr>
        <w:pStyle w:val="ConsPlusNormal"/>
        <w:spacing w:before="220"/>
        <w:ind w:firstLine="540"/>
        <w:jc w:val="both"/>
      </w:pPr>
      <w:r>
        <w:t>6.2. В случае если судья уходит в отставку, а государственный гражданский служащий увольняется со службы в аппарате суда в период декларационной кампании (с 1 января до 30 апреля), им рекомендуется представить сведения о доходах до момента выхода в отставку или прекращения действия служебного контракта.</w:t>
      </w:r>
    </w:p>
    <w:p w:rsidR="00DD2308" w:rsidRDefault="00DD2308">
      <w:pPr>
        <w:pStyle w:val="ConsPlusNormal"/>
        <w:spacing w:before="220"/>
        <w:ind w:firstLine="540"/>
        <w:jc w:val="both"/>
      </w:pPr>
      <w:r>
        <w:t>6.3. Судья, государственный гражданский служащий не представляют сведения, если они назначены на должность после 31 декабря отчетного года.</w:t>
      </w:r>
    </w:p>
    <w:p w:rsidR="00DD2308" w:rsidRDefault="00DD2308">
      <w:pPr>
        <w:pStyle w:val="ConsPlusNormal"/>
        <w:spacing w:before="220"/>
        <w:ind w:firstLine="540"/>
        <w:jc w:val="both"/>
      </w:pPr>
      <w:r>
        <w:t>6.4. В случае перехода на новое место работы в период декларационной кампании рекомендуется представить сведения в суд по предыдущему месту работы.</w:t>
      </w:r>
    </w:p>
    <w:p w:rsidR="00DD2308" w:rsidRDefault="00DD2308">
      <w:pPr>
        <w:pStyle w:val="ConsPlusNormal"/>
        <w:spacing w:before="220"/>
        <w:ind w:firstLine="540"/>
        <w:jc w:val="both"/>
      </w:pPr>
      <w:r>
        <w:t xml:space="preserve">6.5. Сведения о доходах, представленные в установленном порядке лицом, уволившимся до </w:t>
      </w:r>
      <w:r>
        <w:lastRenderedPageBreak/>
        <w:t>наступления срока их размещения, не подлежат опубликованию на официальном сайте в информационно-телекоммуникационной сети "Интернет".</w:t>
      </w:r>
    </w:p>
    <w:p w:rsidR="00DD2308" w:rsidRDefault="00DD2308">
      <w:pPr>
        <w:pStyle w:val="ConsPlusNormal"/>
        <w:jc w:val="both"/>
      </w:pPr>
    </w:p>
    <w:p w:rsidR="00DD2308" w:rsidRDefault="00DD2308">
      <w:pPr>
        <w:pStyle w:val="ConsPlusTitle"/>
        <w:jc w:val="center"/>
        <w:outlineLvl w:val="2"/>
      </w:pPr>
      <w:r>
        <w:t>7. Определение круга лиц (членов семьи), в отношении которых</w:t>
      </w:r>
    </w:p>
    <w:p w:rsidR="00DD2308" w:rsidRDefault="00DD2308">
      <w:pPr>
        <w:pStyle w:val="ConsPlusTitle"/>
        <w:jc w:val="center"/>
      </w:pPr>
      <w:r>
        <w:t>необходимо представить сведения о доходах, об имуществе</w:t>
      </w:r>
    </w:p>
    <w:p w:rsidR="00DD2308" w:rsidRDefault="00DD2308">
      <w:pPr>
        <w:pStyle w:val="ConsPlusTitle"/>
        <w:jc w:val="center"/>
      </w:pPr>
      <w:r>
        <w:t>и обязательствах имущественного характера</w:t>
      </w:r>
    </w:p>
    <w:p w:rsidR="00DD2308" w:rsidRDefault="00DD2308">
      <w:pPr>
        <w:pStyle w:val="ConsPlusNormal"/>
        <w:jc w:val="both"/>
      </w:pPr>
    </w:p>
    <w:p w:rsidR="00DD2308" w:rsidRDefault="00DD2308">
      <w:pPr>
        <w:pStyle w:val="ConsPlusNormal"/>
        <w:ind w:firstLine="540"/>
        <w:jc w:val="both"/>
      </w:pPr>
      <w:r>
        <w:t>7.1. Сведения о доходах, об имуществе и обязательствах имущественного характера представляются с учетом семейного положения, в котором находилось лицо, обязанное представлять сведения о доходах, расходах, об имуществе и обязательствах имущественного характера, по состоянию на отчетную дату.</w:t>
      </w:r>
    </w:p>
    <w:p w:rsidR="00DD2308" w:rsidRDefault="00DD2308">
      <w:pPr>
        <w:pStyle w:val="ConsPlusNormal"/>
        <w:spacing w:before="220"/>
        <w:ind w:firstLine="540"/>
        <w:jc w:val="both"/>
      </w:pPr>
      <w:r>
        <w:t xml:space="preserve">7.2. При представлении сведений в отношении супруги (супруга) следует учитывать положения </w:t>
      </w:r>
      <w:hyperlink r:id="rId16">
        <w:r>
          <w:rPr>
            <w:color w:val="0000FF"/>
          </w:rPr>
          <w:t>статей 10</w:t>
        </w:r>
      </w:hyperlink>
      <w:r>
        <w:t xml:space="preserve"> "Заключение брака" и </w:t>
      </w:r>
      <w:hyperlink r:id="rId17">
        <w:r>
          <w:rPr>
            <w:color w:val="0000FF"/>
          </w:rPr>
          <w:t>25</w:t>
        </w:r>
      </w:hyperlink>
      <w:r>
        <w:t xml:space="preserve"> "Момент прекращения брака при его расторжении" Семейного кодекса Российской Федерации. 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DD2308" w:rsidRDefault="00DD2308">
      <w:pPr>
        <w:pStyle w:val="ConsPlusNormal"/>
        <w:jc w:val="both"/>
      </w:pPr>
    </w:p>
    <w:p w:rsidR="00DD2308" w:rsidRDefault="00DD2308">
      <w:pPr>
        <w:pStyle w:val="ConsPlusNormal"/>
        <w:jc w:val="right"/>
      </w:pPr>
      <w:r>
        <w:t>Таблица N 1</w:t>
      </w:r>
    </w:p>
    <w:p w:rsidR="00DD2308" w:rsidRDefault="00DD2308">
      <w:pPr>
        <w:pStyle w:val="ConsPlusNormal"/>
        <w:jc w:val="both"/>
      </w:pPr>
    </w:p>
    <w:p w:rsidR="00DD2308" w:rsidRDefault="00DD2308">
      <w:pPr>
        <w:pStyle w:val="ConsPlusNormal"/>
        <w:jc w:val="center"/>
      </w:pPr>
      <w:r>
        <w:t>ПЕРЕЧЕНЬ СИТУАЦИЙ И РЕКОМЕНДУЕМЫЕ ДЕЙСТВИЯ</w:t>
      </w:r>
    </w:p>
    <w:p w:rsidR="00DD2308" w:rsidRDefault="00DD230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55"/>
        <w:gridCol w:w="6299"/>
      </w:tblGrid>
      <w:tr w:rsidR="00DD2308">
        <w:tc>
          <w:tcPr>
            <w:tcW w:w="9054" w:type="dxa"/>
            <w:gridSpan w:val="2"/>
          </w:tcPr>
          <w:p w:rsidR="00DD2308" w:rsidRDefault="00DD2308">
            <w:pPr>
              <w:pStyle w:val="ConsPlusNormal"/>
              <w:jc w:val="both"/>
            </w:pPr>
            <w:r>
              <w:t>Пример: судья, государственный гражданский служащий представляют сведения в 2023 году (за отчетный 2022 год)</w:t>
            </w:r>
          </w:p>
        </w:tc>
      </w:tr>
      <w:tr w:rsidR="00DD2308">
        <w:tc>
          <w:tcPr>
            <w:tcW w:w="2755" w:type="dxa"/>
          </w:tcPr>
          <w:p w:rsidR="00DD2308" w:rsidRDefault="00DD2308">
            <w:pPr>
              <w:pStyle w:val="ConsPlusNormal"/>
            </w:pPr>
            <w:r>
              <w:t xml:space="preserve">Брак заключен в органах записи актов гражданского состояния </w:t>
            </w:r>
            <w:hyperlink w:anchor="P116">
              <w:r>
                <w:rPr>
                  <w:color w:val="0000FF"/>
                </w:rPr>
                <w:t>&lt;7&gt;</w:t>
              </w:r>
            </w:hyperlink>
            <w:r>
              <w:t xml:space="preserve"> в ноябре 2022 года</w:t>
            </w:r>
          </w:p>
        </w:tc>
        <w:tc>
          <w:tcPr>
            <w:tcW w:w="6299" w:type="dxa"/>
          </w:tcPr>
          <w:p w:rsidR="00DD2308" w:rsidRDefault="00DD2308">
            <w:pPr>
              <w:pStyle w:val="ConsPlusNormal"/>
              <w:jc w:val="both"/>
            </w:pPr>
            <w:r>
              <w:t>Сведения в отношении супруги (супруга) представляются, поскольку по состоянию на отчетную дату (31 декабря 2022 года) судья, государственный гражданский служащий состояли в браке</w:t>
            </w:r>
          </w:p>
        </w:tc>
      </w:tr>
      <w:tr w:rsidR="00DD2308">
        <w:tc>
          <w:tcPr>
            <w:tcW w:w="2755" w:type="dxa"/>
          </w:tcPr>
          <w:p w:rsidR="00DD2308" w:rsidRDefault="00DD2308">
            <w:pPr>
              <w:pStyle w:val="ConsPlusNormal"/>
              <w:jc w:val="both"/>
            </w:pPr>
            <w:r>
              <w:t>Брак заключен в ЗАГСе в марте 2023 года</w:t>
            </w:r>
          </w:p>
        </w:tc>
        <w:tc>
          <w:tcPr>
            <w:tcW w:w="6299" w:type="dxa"/>
          </w:tcPr>
          <w:p w:rsidR="00DD2308" w:rsidRDefault="00DD2308">
            <w:pPr>
              <w:pStyle w:val="ConsPlusNormal"/>
              <w:jc w:val="both"/>
            </w:pPr>
            <w:r>
              <w:t>Сведения в отношении супруги (супруга) не представляются, поскольку по состоянию на отчетную дату (31 декабря 2022 года) судья, государственный гражданский служащий не состояли в браке</w:t>
            </w:r>
          </w:p>
        </w:tc>
      </w:tr>
      <w:tr w:rsidR="00DD2308">
        <w:tc>
          <w:tcPr>
            <w:tcW w:w="9054" w:type="dxa"/>
            <w:gridSpan w:val="2"/>
          </w:tcPr>
          <w:p w:rsidR="00DD2308" w:rsidRDefault="00DD2308">
            <w:pPr>
              <w:pStyle w:val="ConsPlusNormal"/>
              <w:jc w:val="both"/>
            </w:pPr>
            <w:r>
              <w:t>Пример: гражданин в сентябре 2023 года представляет сведения в связи с подачей документов для назначения на должность. Отчетной датой является 1 августа 2023 года</w:t>
            </w:r>
          </w:p>
        </w:tc>
      </w:tr>
      <w:tr w:rsidR="00DD2308">
        <w:tc>
          <w:tcPr>
            <w:tcW w:w="2755" w:type="dxa"/>
          </w:tcPr>
          <w:p w:rsidR="00DD2308" w:rsidRDefault="00DD2308">
            <w:pPr>
              <w:pStyle w:val="ConsPlusNormal"/>
              <w:jc w:val="both"/>
            </w:pPr>
            <w:r>
              <w:t>Брак заключен 1 февраля 2023 года</w:t>
            </w:r>
          </w:p>
        </w:tc>
        <w:tc>
          <w:tcPr>
            <w:tcW w:w="6299" w:type="dxa"/>
          </w:tcPr>
          <w:p w:rsidR="00DD2308" w:rsidRDefault="00DD2308">
            <w:pPr>
              <w:pStyle w:val="ConsPlusNormal"/>
              <w:jc w:val="both"/>
            </w:pPr>
            <w:r>
              <w:t>Сведения в отношении супруги представляются, поскольку по состоянию на отчетную дату (1 августа 2023 года) гражданин состоял в браке</w:t>
            </w:r>
          </w:p>
        </w:tc>
      </w:tr>
      <w:tr w:rsidR="00DD2308">
        <w:tc>
          <w:tcPr>
            <w:tcW w:w="2755" w:type="dxa"/>
          </w:tcPr>
          <w:p w:rsidR="00DD2308" w:rsidRDefault="00DD2308">
            <w:pPr>
              <w:pStyle w:val="ConsPlusNormal"/>
              <w:jc w:val="both"/>
            </w:pPr>
            <w:r>
              <w:t>Брак заключен 2 августа 2023 года</w:t>
            </w:r>
          </w:p>
        </w:tc>
        <w:tc>
          <w:tcPr>
            <w:tcW w:w="6299" w:type="dxa"/>
          </w:tcPr>
          <w:p w:rsidR="00DD2308" w:rsidRDefault="00DD2308">
            <w:pPr>
              <w:pStyle w:val="ConsPlusNormal"/>
              <w:jc w:val="both"/>
            </w:pPr>
            <w:r>
              <w:t>Сведения в отношении супруги не представляются, поскольку по состоянию на отчетную дату (1 августа 2023 года) гражданин еще не вступил в брак</w:t>
            </w:r>
          </w:p>
        </w:tc>
      </w:tr>
    </w:tbl>
    <w:p w:rsidR="00DD2308" w:rsidRDefault="00DD2308">
      <w:pPr>
        <w:pStyle w:val="ConsPlusNormal"/>
        <w:jc w:val="both"/>
      </w:pPr>
    </w:p>
    <w:p w:rsidR="00DD2308" w:rsidRDefault="00DD2308">
      <w:pPr>
        <w:pStyle w:val="ConsPlusNormal"/>
        <w:ind w:firstLine="540"/>
        <w:jc w:val="both"/>
      </w:pPr>
      <w:r>
        <w:t>--------------------------------</w:t>
      </w:r>
    </w:p>
    <w:p w:rsidR="00DD2308" w:rsidRDefault="00DD2308">
      <w:pPr>
        <w:pStyle w:val="ConsPlusNormal"/>
        <w:spacing w:before="220"/>
        <w:ind w:firstLine="540"/>
        <w:jc w:val="both"/>
      </w:pPr>
      <w:bookmarkStart w:id="5" w:name="P116"/>
      <w:bookmarkEnd w:id="5"/>
      <w:r>
        <w:t>&lt;7&gt; Далее - ЗАГС.</w:t>
      </w:r>
    </w:p>
    <w:p w:rsidR="00DD2308" w:rsidRDefault="00DD2308">
      <w:pPr>
        <w:pStyle w:val="ConsPlusNormal"/>
        <w:jc w:val="both"/>
      </w:pPr>
    </w:p>
    <w:p w:rsidR="00DD2308" w:rsidRDefault="00DD2308">
      <w:pPr>
        <w:pStyle w:val="ConsPlusNormal"/>
        <w:ind w:firstLine="540"/>
        <w:jc w:val="both"/>
      </w:pPr>
      <w:r>
        <w:t xml:space="preserve">7.3. Согласно </w:t>
      </w:r>
      <w:hyperlink r:id="rId18">
        <w:r>
          <w:rPr>
            <w:color w:val="0000FF"/>
          </w:rPr>
          <w:t>статье 25</w:t>
        </w:r>
      </w:hyperlink>
      <w:r>
        <w:t xml:space="preserve"> Семейного кодекса Российской Федерации брак, расторгаемый в органах ЗАГСа,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DD2308" w:rsidRDefault="00DD2308">
      <w:pPr>
        <w:pStyle w:val="ConsPlusNormal"/>
        <w:jc w:val="both"/>
      </w:pPr>
    </w:p>
    <w:p w:rsidR="00DD2308" w:rsidRDefault="00DD2308">
      <w:pPr>
        <w:pStyle w:val="ConsPlusNormal"/>
        <w:jc w:val="right"/>
      </w:pPr>
      <w:r>
        <w:t>Таблица N 2</w:t>
      </w:r>
    </w:p>
    <w:p w:rsidR="00DD2308" w:rsidRDefault="00DD2308">
      <w:pPr>
        <w:pStyle w:val="ConsPlusNormal"/>
        <w:jc w:val="both"/>
      </w:pPr>
    </w:p>
    <w:p w:rsidR="00DD2308" w:rsidRDefault="00DD2308">
      <w:pPr>
        <w:pStyle w:val="ConsPlusNormal"/>
        <w:jc w:val="center"/>
      </w:pPr>
      <w:r>
        <w:t>ПЕРЕЧЕНЬ СИТУАЦИЙ И РЕКОМЕНДУЕМЫЕ ДЕЙСТВИЯ</w:t>
      </w:r>
    </w:p>
    <w:p w:rsidR="00DD2308" w:rsidRDefault="00DD230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55"/>
        <w:gridCol w:w="6299"/>
      </w:tblGrid>
      <w:tr w:rsidR="00DD2308">
        <w:tc>
          <w:tcPr>
            <w:tcW w:w="9054" w:type="dxa"/>
            <w:gridSpan w:val="2"/>
          </w:tcPr>
          <w:p w:rsidR="00DD2308" w:rsidRDefault="00DD2308">
            <w:pPr>
              <w:pStyle w:val="ConsPlusNormal"/>
              <w:jc w:val="both"/>
            </w:pPr>
            <w:r>
              <w:t>Пример: Лицо, представляющее справку о доходах в 2023 году (за отчетный 2022 год)</w:t>
            </w:r>
          </w:p>
        </w:tc>
      </w:tr>
      <w:tr w:rsidR="00DD2308">
        <w:tc>
          <w:tcPr>
            <w:tcW w:w="2755" w:type="dxa"/>
          </w:tcPr>
          <w:p w:rsidR="00DD2308" w:rsidRDefault="00DD2308">
            <w:pPr>
              <w:pStyle w:val="ConsPlusNormal"/>
              <w:jc w:val="both"/>
            </w:pPr>
            <w:r>
              <w:t>Брак был расторгнут в ЗАГСе в ноябре 2022 года</w:t>
            </w:r>
          </w:p>
        </w:tc>
        <w:tc>
          <w:tcPr>
            <w:tcW w:w="6299" w:type="dxa"/>
          </w:tcPr>
          <w:p w:rsidR="00DD2308" w:rsidRDefault="00DD2308">
            <w:pPr>
              <w:pStyle w:val="ConsPlusNormal"/>
              <w:jc w:val="both"/>
            </w:pPr>
            <w:r>
              <w:t>Сведения в отношении бывшей супруги не представляются, поскольку по состоянию на отчетную дату (31 декабря 2022 года) лицо, представляющее справку о доходах, не состояло в браке</w:t>
            </w:r>
          </w:p>
        </w:tc>
      </w:tr>
      <w:tr w:rsidR="00DD2308">
        <w:tc>
          <w:tcPr>
            <w:tcW w:w="2755" w:type="dxa"/>
          </w:tcPr>
          <w:p w:rsidR="00DD2308" w:rsidRDefault="00DD2308">
            <w:pPr>
              <w:pStyle w:val="ConsPlusNormal"/>
              <w:jc w:val="both"/>
            </w:pPr>
            <w:r>
              <w:t>Решение о расторжении брака было принято судом 12 декабря 2022 года и вступило в законную силу 12 января 2023 года</w:t>
            </w:r>
          </w:p>
        </w:tc>
        <w:tc>
          <w:tcPr>
            <w:tcW w:w="6299" w:type="dxa"/>
          </w:tcPr>
          <w:p w:rsidR="00DD2308" w:rsidRDefault="00DD2308">
            <w:pPr>
              <w:pStyle w:val="ConsPlusNormal"/>
              <w:jc w:val="both"/>
            </w:pPr>
            <w: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2023 года. Таким образом, по состоянию на отчетную дату (31 декабря 2022 года) лицо, представляющее справку о доходах, считалось состоявшим в браке</w:t>
            </w:r>
          </w:p>
        </w:tc>
      </w:tr>
      <w:tr w:rsidR="00DD2308">
        <w:tc>
          <w:tcPr>
            <w:tcW w:w="2755" w:type="dxa"/>
          </w:tcPr>
          <w:p w:rsidR="00DD2308" w:rsidRDefault="00DD2308">
            <w:pPr>
              <w:pStyle w:val="ConsPlusNormal"/>
              <w:jc w:val="both"/>
            </w:pPr>
            <w:r>
              <w:t>Брак был расторгнут в ЗАГСе в марте 2023 года</w:t>
            </w:r>
          </w:p>
        </w:tc>
        <w:tc>
          <w:tcPr>
            <w:tcW w:w="6299" w:type="dxa"/>
          </w:tcPr>
          <w:p w:rsidR="00DD2308" w:rsidRDefault="00DD2308">
            <w:pPr>
              <w:pStyle w:val="ConsPlusNormal"/>
              <w:jc w:val="both"/>
            </w:pPr>
            <w:r>
              <w:t>Сведения в отношении бывшей супруги представляются, поскольку по состоянию на отчетную дату (31 декабря 2022 года) лицо, представляющее справку о доходах, состояло в браке</w:t>
            </w:r>
          </w:p>
        </w:tc>
      </w:tr>
      <w:tr w:rsidR="00DD2308">
        <w:tc>
          <w:tcPr>
            <w:tcW w:w="9054" w:type="dxa"/>
            <w:gridSpan w:val="2"/>
          </w:tcPr>
          <w:p w:rsidR="00DD2308" w:rsidRDefault="00DD2308">
            <w:pPr>
              <w:pStyle w:val="ConsPlusNormal"/>
              <w:jc w:val="both"/>
            </w:pPr>
            <w:r>
              <w:t>Пример: Лицо, представляющее справку о доходах в сентябре 2023 года, представляет сведения в связи с подачей документов для назначения на должность. Отчетной датой является 1 августа 2023 года</w:t>
            </w:r>
          </w:p>
        </w:tc>
      </w:tr>
      <w:tr w:rsidR="00DD2308">
        <w:tc>
          <w:tcPr>
            <w:tcW w:w="2755" w:type="dxa"/>
          </w:tcPr>
          <w:p w:rsidR="00DD2308" w:rsidRDefault="00DD2308">
            <w:pPr>
              <w:pStyle w:val="ConsPlusNormal"/>
              <w:jc w:val="both"/>
            </w:pPr>
            <w:r>
              <w:t>Брак был расторгнут в ЗАГСе 1 июля 2023 года</w:t>
            </w:r>
          </w:p>
        </w:tc>
        <w:tc>
          <w:tcPr>
            <w:tcW w:w="6299" w:type="dxa"/>
          </w:tcPr>
          <w:p w:rsidR="00DD2308" w:rsidRDefault="00DD2308">
            <w:pPr>
              <w:pStyle w:val="ConsPlusNormal"/>
              <w:jc w:val="both"/>
            </w:pPr>
            <w:r>
              <w:t>Сведения в отношении бывшей супруги не представляются, поскольку по состоянию на отчетную дату (1 августа 2023 года) гражданин не состоял в браке</w:t>
            </w:r>
          </w:p>
        </w:tc>
      </w:tr>
      <w:tr w:rsidR="00DD2308">
        <w:tc>
          <w:tcPr>
            <w:tcW w:w="2755" w:type="dxa"/>
          </w:tcPr>
          <w:p w:rsidR="00DD2308" w:rsidRDefault="00DD2308">
            <w:pPr>
              <w:pStyle w:val="ConsPlusNormal"/>
              <w:jc w:val="both"/>
            </w:pPr>
            <w:r>
              <w:t>Брак был расторгнут в ЗАГСе 2 августа 2023 года</w:t>
            </w:r>
          </w:p>
        </w:tc>
        <w:tc>
          <w:tcPr>
            <w:tcW w:w="6299" w:type="dxa"/>
          </w:tcPr>
          <w:p w:rsidR="00DD2308" w:rsidRDefault="00DD2308">
            <w:pPr>
              <w:pStyle w:val="ConsPlusNormal"/>
              <w:jc w:val="both"/>
            </w:pPr>
            <w:r>
              <w:t>Сведения в отношении бывшей супруги представляются, поскольку по состоянию на отчетную дату (1 августа 2023 года) гражданин состоял в браке</w:t>
            </w:r>
          </w:p>
        </w:tc>
      </w:tr>
      <w:tr w:rsidR="00DD2308">
        <w:tc>
          <w:tcPr>
            <w:tcW w:w="2755" w:type="dxa"/>
          </w:tcPr>
          <w:p w:rsidR="00DD2308" w:rsidRDefault="00DD2308">
            <w:pPr>
              <w:pStyle w:val="ConsPlusNormal"/>
              <w:jc w:val="both"/>
            </w:pPr>
            <w:r>
              <w:t>Решение о расторжении брака было принято судом 4 июля 2023 года и вступило в законную силу 4 августа 2023 года</w:t>
            </w:r>
          </w:p>
        </w:tc>
        <w:tc>
          <w:tcPr>
            <w:tcW w:w="6299" w:type="dxa"/>
          </w:tcPr>
          <w:p w:rsidR="00DD2308" w:rsidRDefault="00DD2308">
            <w:pPr>
              <w:pStyle w:val="ConsPlusNormal"/>
              <w:jc w:val="both"/>
            </w:pPr>
            <w: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2023 года. Таким образом, по состоянию на отчетную дату (1 августа 2023 года) гражданин считался состоявшим в браке</w:t>
            </w:r>
          </w:p>
        </w:tc>
      </w:tr>
    </w:tbl>
    <w:p w:rsidR="00DD2308" w:rsidRDefault="00DD2308">
      <w:pPr>
        <w:pStyle w:val="ConsPlusNormal"/>
        <w:jc w:val="both"/>
      </w:pPr>
    </w:p>
    <w:p w:rsidR="00DD2308" w:rsidRDefault="00DD2308">
      <w:pPr>
        <w:pStyle w:val="ConsPlusNormal"/>
        <w:ind w:firstLine="540"/>
        <w:jc w:val="both"/>
      </w:pPr>
      <w:r>
        <w:t xml:space="preserve">7.4. </w:t>
      </w:r>
      <w:hyperlink r:id="rId19">
        <w:r>
          <w:rPr>
            <w:color w:val="0000FF"/>
          </w:rPr>
          <w:t>Статья 60</w:t>
        </w:r>
      </w:hyperlink>
      <w:r>
        <w:t xml:space="preserve">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DD2308" w:rsidRDefault="00DD2308">
      <w:pPr>
        <w:pStyle w:val="ConsPlusNormal"/>
        <w:spacing w:before="220"/>
        <w:ind w:firstLine="540"/>
        <w:jc w:val="both"/>
      </w:pPr>
      <w:r>
        <w:t>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rsidR="00DD2308" w:rsidRDefault="00DD2308">
      <w:pPr>
        <w:pStyle w:val="ConsPlusNormal"/>
        <w:jc w:val="both"/>
      </w:pPr>
    </w:p>
    <w:p w:rsidR="00DD2308" w:rsidRDefault="00DD2308">
      <w:pPr>
        <w:pStyle w:val="ConsPlusNormal"/>
        <w:jc w:val="right"/>
      </w:pPr>
      <w:r>
        <w:t>Таблица N 3</w:t>
      </w:r>
    </w:p>
    <w:p w:rsidR="00DD2308" w:rsidRDefault="00DD2308">
      <w:pPr>
        <w:pStyle w:val="ConsPlusNormal"/>
        <w:jc w:val="both"/>
      </w:pPr>
    </w:p>
    <w:p w:rsidR="00DD2308" w:rsidRDefault="00DD2308">
      <w:pPr>
        <w:pStyle w:val="ConsPlusNormal"/>
        <w:jc w:val="center"/>
      </w:pPr>
      <w:r>
        <w:t>ПЕРЕЧЕНЬ СИТУАЦИЙ И РЕКОМЕНДУЕМЫЕ ДЕЙСТВИЯ</w:t>
      </w:r>
    </w:p>
    <w:p w:rsidR="00DD2308" w:rsidRDefault="00DD230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55"/>
        <w:gridCol w:w="6299"/>
      </w:tblGrid>
      <w:tr w:rsidR="00DD2308">
        <w:tc>
          <w:tcPr>
            <w:tcW w:w="9054" w:type="dxa"/>
            <w:gridSpan w:val="2"/>
          </w:tcPr>
          <w:p w:rsidR="00DD2308" w:rsidRDefault="00DD2308">
            <w:pPr>
              <w:pStyle w:val="ConsPlusNormal"/>
              <w:jc w:val="both"/>
            </w:pPr>
            <w:r>
              <w:lastRenderedPageBreak/>
              <w:t>Пример: Лицо, представляющее справку о доходах в 2023 году (за отчетный 2022 год)</w:t>
            </w:r>
          </w:p>
        </w:tc>
      </w:tr>
      <w:tr w:rsidR="00DD2308">
        <w:tc>
          <w:tcPr>
            <w:tcW w:w="2755" w:type="dxa"/>
          </w:tcPr>
          <w:p w:rsidR="00DD2308" w:rsidRDefault="00DD2308">
            <w:pPr>
              <w:pStyle w:val="ConsPlusNormal"/>
            </w:pPr>
            <w:r>
              <w:t>Дочери 21 мая 2022 года исполнилось 18 лет</w:t>
            </w:r>
          </w:p>
        </w:tc>
        <w:tc>
          <w:tcPr>
            <w:tcW w:w="6299" w:type="dxa"/>
          </w:tcPr>
          <w:p w:rsidR="00DD2308" w:rsidRDefault="00DD2308">
            <w:pPr>
              <w:pStyle w:val="ConsPlusNormal"/>
              <w:jc w:val="both"/>
            </w:pPr>
            <w:r>
              <w:t>Сведения в отношении дочери не представляются, поскольку по состоянию на отчетную дату (31 декабря 2022 года) дочери лица, представляющего справку о доходах, уже исполнилось 18 лет, она являлась совершеннолетней</w:t>
            </w:r>
          </w:p>
        </w:tc>
      </w:tr>
      <w:tr w:rsidR="00DD2308">
        <w:tc>
          <w:tcPr>
            <w:tcW w:w="2755" w:type="dxa"/>
          </w:tcPr>
          <w:p w:rsidR="00DD2308" w:rsidRDefault="00DD2308">
            <w:pPr>
              <w:pStyle w:val="ConsPlusNormal"/>
            </w:pPr>
            <w:r>
              <w:t>Дочери 30 декабря 2022 года исполнилось 18 лет</w:t>
            </w:r>
          </w:p>
        </w:tc>
        <w:tc>
          <w:tcPr>
            <w:tcW w:w="6299" w:type="dxa"/>
          </w:tcPr>
          <w:p w:rsidR="00DD2308" w:rsidRDefault="00DD2308">
            <w:pPr>
              <w:pStyle w:val="ConsPlusNormal"/>
              <w:jc w:val="both"/>
            </w:pPr>
            <w:r>
              <w:t>Сведения в отношении дочери не представляются, поскольку по состоянию на отчетную дату (31 декабря 2022 года) дочери лица, представляющего справку о доходах, уже исполнилось 18 лет, она являлась совершеннолетней</w:t>
            </w:r>
          </w:p>
        </w:tc>
      </w:tr>
      <w:tr w:rsidR="00DD2308">
        <w:tc>
          <w:tcPr>
            <w:tcW w:w="2755" w:type="dxa"/>
          </w:tcPr>
          <w:p w:rsidR="00DD2308" w:rsidRDefault="00DD2308">
            <w:pPr>
              <w:pStyle w:val="ConsPlusNormal"/>
            </w:pPr>
            <w:r>
              <w:t>Дочери 31 декабря 2022 года исполнилось 18 лет</w:t>
            </w:r>
          </w:p>
        </w:tc>
        <w:tc>
          <w:tcPr>
            <w:tcW w:w="6299" w:type="dxa"/>
          </w:tcPr>
          <w:p w:rsidR="00DD2308" w:rsidRDefault="00DD2308">
            <w:pPr>
              <w:pStyle w:val="ConsPlusNormal"/>
              <w:jc w:val="both"/>
            </w:pPr>
            <w:r>
              <w:t>Сведения в отношении дочери представляются, поскольку дочь лица, представляющего справку о доходах, достигнет возраста 18 лет на следующий день после дня рождения, то есть 1 января 2023 года, таким образом, по состоянию на отчетную дату (31 декабря 2022 года) она еще являлась несовершеннолетней</w:t>
            </w:r>
          </w:p>
        </w:tc>
      </w:tr>
      <w:tr w:rsidR="00DD2308">
        <w:tc>
          <w:tcPr>
            <w:tcW w:w="9054" w:type="dxa"/>
            <w:gridSpan w:val="2"/>
          </w:tcPr>
          <w:p w:rsidR="00DD2308" w:rsidRDefault="00DD2308">
            <w:pPr>
              <w:pStyle w:val="ConsPlusNormal"/>
              <w:jc w:val="both"/>
            </w:pPr>
            <w:r>
              <w:t>Пример: Лицо заполняет справку о доходах в сентябре 2023 года (сведения о доходах представляются в связи с назначением на должность). Отчетной датой является 1 августа 2023 года</w:t>
            </w:r>
          </w:p>
        </w:tc>
      </w:tr>
      <w:tr w:rsidR="00DD2308">
        <w:tc>
          <w:tcPr>
            <w:tcW w:w="2755" w:type="dxa"/>
          </w:tcPr>
          <w:p w:rsidR="00DD2308" w:rsidRDefault="00DD2308">
            <w:pPr>
              <w:pStyle w:val="ConsPlusNormal"/>
              <w:jc w:val="both"/>
            </w:pPr>
            <w:r>
              <w:t>Сыну 5 мая 2023 года исполнилось 18 лет</w:t>
            </w:r>
          </w:p>
        </w:tc>
        <w:tc>
          <w:tcPr>
            <w:tcW w:w="6299" w:type="dxa"/>
          </w:tcPr>
          <w:p w:rsidR="00DD2308" w:rsidRDefault="00DD2308">
            <w:pPr>
              <w:pStyle w:val="ConsPlusNormal"/>
              <w:jc w:val="both"/>
            </w:pPr>
            <w:r>
              <w:t>Сведения в отношении сына не представляются, поскольку он являлся совершеннолетним и по состоянию на отчетную дату (1 августа 2023 года) ему уже исполнилось 18 лет</w:t>
            </w:r>
          </w:p>
        </w:tc>
      </w:tr>
      <w:tr w:rsidR="00DD2308">
        <w:tc>
          <w:tcPr>
            <w:tcW w:w="2755" w:type="dxa"/>
          </w:tcPr>
          <w:p w:rsidR="00DD2308" w:rsidRDefault="00DD2308">
            <w:pPr>
              <w:pStyle w:val="ConsPlusNormal"/>
              <w:jc w:val="both"/>
            </w:pPr>
            <w:r>
              <w:t>Сыну 1 августа 2023 года исполнилось 18 лет</w:t>
            </w:r>
          </w:p>
        </w:tc>
        <w:tc>
          <w:tcPr>
            <w:tcW w:w="6299" w:type="dxa"/>
          </w:tcPr>
          <w:p w:rsidR="00DD2308" w:rsidRDefault="00DD2308">
            <w:pPr>
              <w:pStyle w:val="ConsPlusNormal"/>
              <w:jc w:val="both"/>
            </w:pPr>
            <w:r>
              <w:t>Сведения в отношении сына представляются, поскольку он считается достигшим возраста 18 лет на следующий день после дня рождения, то есть 2 августа 2023 года. Таким образом, по состоянию на отчетную дату (1 августа 2023 года) он еще являлся несовершеннолетним</w:t>
            </w:r>
          </w:p>
        </w:tc>
      </w:tr>
      <w:tr w:rsidR="00DD2308">
        <w:tc>
          <w:tcPr>
            <w:tcW w:w="2755" w:type="dxa"/>
          </w:tcPr>
          <w:p w:rsidR="00DD2308" w:rsidRDefault="00DD2308">
            <w:pPr>
              <w:pStyle w:val="ConsPlusNormal"/>
              <w:jc w:val="both"/>
            </w:pPr>
            <w:r>
              <w:t>Сыну 17 августа 2023 года исполнилось 18 лет</w:t>
            </w:r>
          </w:p>
        </w:tc>
        <w:tc>
          <w:tcPr>
            <w:tcW w:w="6299" w:type="dxa"/>
          </w:tcPr>
          <w:p w:rsidR="00DD2308" w:rsidRDefault="00DD2308">
            <w:pPr>
              <w:pStyle w:val="ConsPlusNormal"/>
              <w:jc w:val="both"/>
            </w:pPr>
            <w:r>
              <w:t>Сведения в отношении сына представляются, поскольку по состоянию на отчетную дату (1 августа 2023 года) он являлся несовершеннолетним</w:t>
            </w:r>
          </w:p>
        </w:tc>
      </w:tr>
    </w:tbl>
    <w:p w:rsidR="00DD2308" w:rsidRDefault="00DD2308">
      <w:pPr>
        <w:pStyle w:val="ConsPlusNormal"/>
        <w:jc w:val="both"/>
      </w:pPr>
    </w:p>
    <w:p w:rsidR="00DD2308" w:rsidRDefault="00DD2308">
      <w:pPr>
        <w:pStyle w:val="ConsPlusNormal"/>
        <w:ind w:firstLine="540"/>
        <w:jc w:val="both"/>
      </w:pPr>
      <w:r>
        <w:t>7.5. Представление сведений в отношении несовершеннолетнего ребенка, в случае если лицо является его опекуном (попечителем), или его супруга (супруг) является опекуном (попечителем), или его супруга (супруг) является усыновителем такого ребенка, не является нарушением.</w:t>
      </w:r>
    </w:p>
    <w:p w:rsidR="00DD2308" w:rsidRDefault="00DD2308">
      <w:pPr>
        <w:pStyle w:val="ConsPlusNormal"/>
        <w:spacing w:before="220"/>
        <w:ind w:firstLine="540"/>
        <w:jc w:val="both"/>
      </w:pPr>
      <w:r>
        <w:t>7.6. Сведения необходимо представлять и в отношении несовершеннолетних детей, которые проживают раздельно с лицом, обязанным представлять сведения о доходах, расходах и об имуществе и обязательствах имущественного характера, в случае если данное лицо не лишено родительских прав.</w:t>
      </w:r>
    </w:p>
    <w:p w:rsidR="00DD2308" w:rsidRDefault="00DD2308">
      <w:pPr>
        <w:pStyle w:val="ConsPlusNormal"/>
        <w:spacing w:before="220"/>
        <w:ind w:firstLine="540"/>
        <w:jc w:val="both"/>
      </w:pPr>
      <w:r>
        <w:t>7.7. Лица, обязанные представлять сведения о доходах, расходах, об имуществе и обязательствах имущественного характера в отношении своих супруг (супругов), не представляют такие сведения, если:</w:t>
      </w:r>
    </w:p>
    <w:p w:rsidR="00DD2308" w:rsidRDefault="00DD2308">
      <w:pPr>
        <w:pStyle w:val="ConsPlusNormal"/>
        <w:spacing w:before="220"/>
        <w:ind w:firstLine="540"/>
        <w:jc w:val="both"/>
      </w:pPr>
      <w:r>
        <w:t xml:space="preserve">1) их супруги являются военнослужащими, сотрудниками органов внутренних дел Российской Федерации, лицами, проходящими службу в войсках национальной гвардии Российской Федерации и имеющими специальное звание полиции, сотрудниками уголовно-исполнительной системы Российской Федерации и Следственного комитета Российской Федерации и принимают (принимали) участие в специальной военной операции или </w:t>
      </w:r>
      <w:r>
        <w:lastRenderedPageBreak/>
        <w:t>непосредственно выполняют (выполняли) задачи, связанные с ее проведением, на территориях Донецкой Народной Республики, Луганской Народной о Республики, Запорожской области, Херсонской области и Украины &lt;8&gt;;</w:t>
      </w:r>
    </w:p>
    <w:p w:rsidR="00DD2308" w:rsidRDefault="00DD2308">
      <w:pPr>
        <w:pStyle w:val="ConsPlusNormal"/>
        <w:spacing w:before="220"/>
        <w:ind w:firstLine="540"/>
        <w:jc w:val="both"/>
      </w:pPr>
      <w:r>
        <w:t>--------------------------------</w:t>
      </w:r>
    </w:p>
    <w:p w:rsidR="00DD2308" w:rsidRDefault="00DD2308">
      <w:pPr>
        <w:pStyle w:val="ConsPlusNormal"/>
        <w:spacing w:before="220"/>
        <w:ind w:firstLine="540"/>
        <w:jc w:val="both"/>
      </w:pPr>
      <w:r>
        <w:t xml:space="preserve">&lt;8&gt; </w:t>
      </w:r>
      <w:hyperlink r:id="rId20">
        <w:r>
          <w:rPr>
            <w:color w:val="0000FF"/>
          </w:rPr>
          <w:t>Указ</w:t>
        </w:r>
      </w:hyperlink>
      <w:r>
        <w:t xml:space="preserve"> Президента РФ от 29 декабря 2022 года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w:t>
      </w:r>
    </w:p>
    <w:p w:rsidR="00DD2308" w:rsidRDefault="00DD2308">
      <w:pPr>
        <w:pStyle w:val="ConsPlusNormal"/>
        <w:jc w:val="both"/>
      </w:pPr>
    </w:p>
    <w:p w:rsidR="00DD2308" w:rsidRDefault="00DD2308">
      <w:pPr>
        <w:pStyle w:val="ConsPlusNormal"/>
        <w:ind w:firstLine="540"/>
        <w:jc w:val="both"/>
      </w:pPr>
      <w:r>
        <w:t>2) 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w:t>
      </w:r>
    </w:p>
    <w:p w:rsidR="00DD2308" w:rsidRDefault="00DD2308">
      <w:pPr>
        <w:pStyle w:val="ConsPlusNormal"/>
        <w:spacing w:before="220"/>
        <w:ind w:firstLine="540"/>
        <w:jc w:val="both"/>
      </w:pPr>
      <w:r>
        <w:t>3) их супруги призваны на военную службу по мобилизации в Вооруженные Силы Российской Федерации;</w:t>
      </w:r>
    </w:p>
    <w:p w:rsidR="00DD2308" w:rsidRDefault="00DD2308">
      <w:pPr>
        <w:pStyle w:val="ConsPlusNormal"/>
        <w:spacing w:before="220"/>
        <w:ind w:firstLine="540"/>
        <w:jc w:val="both"/>
      </w:pPr>
      <w:r>
        <w:t>4) их супруги оказывают на основании заключенного контракта добровольное содействие в выполнении задач, возложенных на Вооруженные Силы Российской Федерации.</w:t>
      </w:r>
    </w:p>
    <w:p w:rsidR="00DD2308" w:rsidRDefault="00DD2308">
      <w:pPr>
        <w:pStyle w:val="ConsPlusNormal"/>
        <w:spacing w:before="220"/>
        <w:ind w:firstLine="540"/>
        <w:jc w:val="both"/>
      </w:pPr>
      <w:r>
        <w:t>В этом случае может быть представлен документ, подтверждающий обозначенный статус их супруги (супруга).</w:t>
      </w:r>
    </w:p>
    <w:p w:rsidR="00DD2308" w:rsidRDefault="00DD2308">
      <w:pPr>
        <w:pStyle w:val="ConsPlusNormal"/>
        <w:jc w:val="both"/>
      </w:pPr>
    </w:p>
    <w:p w:rsidR="00DD2308" w:rsidRDefault="00DD2308">
      <w:pPr>
        <w:pStyle w:val="ConsPlusTitle"/>
        <w:jc w:val="center"/>
        <w:outlineLvl w:val="2"/>
      </w:pPr>
      <w:r>
        <w:t>8. Уточнение представленных сведений</w:t>
      </w:r>
    </w:p>
    <w:p w:rsidR="00DD2308" w:rsidRDefault="00DD2308">
      <w:pPr>
        <w:pStyle w:val="ConsPlusNormal"/>
        <w:jc w:val="both"/>
      </w:pPr>
    </w:p>
    <w:p w:rsidR="00DD2308" w:rsidRDefault="00DD2308">
      <w:pPr>
        <w:pStyle w:val="ConsPlusNormal"/>
        <w:ind w:firstLine="540"/>
        <w:jc w:val="both"/>
      </w:pPr>
      <w:r>
        <w:t>8.1. Лицо, участвующее в конкурсе на замещение должности судьи или должности государственной гражданской службы, может представить уточненные сведения в установленный срок.</w:t>
      </w:r>
    </w:p>
    <w:p w:rsidR="00DD2308" w:rsidRDefault="00DD2308">
      <w:pPr>
        <w:pStyle w:val="ConsPlusNormal"/>
        <w:spacing w:before="220"/>
        <w:ind w:firstLine="540"/>
        <w:jc w:val="both"/>
      </w:pPr>
      <w:r>
        <w:t>8.2. Судья или государственный гражданский служащий может представить уточненные сведения в течение одного месяца после окончания срока представления сведений (30 апреля года, следующего за отчетным), а именно 31 мая года, следующего за отчетным.</w:t>
      </w:r>
    </w:p>
    <w:p w:rsidR="00DD2308" w:rsidRDefault="00DD2308">
      <w:pPr>
        <w:pStyle w:val="ConsPlusNormal"/>
        <w:spacing w:before="220"/>
        <w:ind w:firstLine="540"/>
        <w:jc w:val="both"/>
      </w:pPr>
      <w:r>
        <w:t>8.3. Представление уточненных сведений предполагает повторное заполнение в полном объеме справки с внесением в нее не отраженных или не полностью отраженных в первоначальной справке сведений либо с устранением допущенных ошибок (уточняющая справка).</w:t>
      </w:r>
    </w:p>
    <w:p w:rsidR="00DD2308" w:rsidRDefault="00DD2308">
      <w:pPr>
        <w:pStyle w:val="ConsPlusNormal"/>
        <w:spacing w:before="220"/>
        <w:ind w:firstLine="540"/>
        <w:jc w:val="both"/>
      </w:pPr>
      <w:r>
        <w:t>Уточняющая справка приобщается к ранее представленной справке (справкам).</w:t>
      </w:r>
    </w:p>
    <w:p w:rsidR="00DD2308" w:rsidRDefault="00DD2308">
      <w:pPr>
        <w:pStyle w:val="ConsPlusNormal"/>
        <w:spacing w:before="220"/>
        <w:ind w:firstLine="540"/>
        <w:jc w:val="both"/>
      </w:pPr>
      <w:r>
        <w:t>8.4. Уточняющая справка подается исключительно с целью дополнить и (или) уточнить информацию в справке, которая была представлена в установленный срок. Если лицо не представило справку в период декларационной кампании, то основания для представления уточненных сведений у него отсутствуют.</w:t>
      </w:r>
    </w:p>
    <w:p w:rsidR="00DD2308" w:rsidRDefault="00DD2308">
      <w:pPr>
        <w:pStyle w:val="ConsPlusNormal"/>
        <w:spacing w:before="220"/>
        <w:ind w:firstLine="540"/>
        <w:jc w:val="both"/>
      </w:pPr>
      <w:r>
        <w:t>8.5. Представление уточненных сведений за предыдущие декларационные кампании не предусмотрено. В случае если в сведениях за предыдущие декларационные кампании не были отражены или не полностью были отражены какие-либо сведения либо имелись ошибки, то рекомендуется к представляемой в 2023 году справке приложить соответствующие письменные пояснения (например, ситуации, связанные с выявлением счета в кредитной организации, открытого в 2021 году, но не отраженного в справке, представленной в рамках декларационной кампании 2022 года).</w:t>
      </w:r>
    </w:p>
    <w:p w:rsidR="00DD2308" w:rsidRDefault="00DD2308">
      <w:pPr>
        <w:pStyle w:val="ConsPlusNormal"/>
        <w:jc w:val="both"/>
      </w:pPr>
    </w:p>
    <w:p w:rsidR="00DD2308" w:rsidRDefault="00DD2308">
      <w:pPr>
        <w:pStyle w:val="ConsPlusTitle"/>
        <w:jc w:val="center"/>
        <w:outlineLvl w:val="2"/>
      </w:pPr>
      <w:r>
        <w:t>9. Рекомендуемые действия при невозможности представить</w:t>
      </w:r>
    </w:p>
    <w:p w:rsidR="00DD2308" w:rsidRDefault="00DD2308">
      <w:pPr>
        <w:pStyle w:val="ConsPlusTitle"/>
        <w:jc w:val="center"/>
      </w:pPr>
      <w:r>
        <w:t>сведения о доходах, об имуществе и обязательствах</w:t>
      </w:r>
    </w:p>
    <w:p w:rsidR="00DD2308" w:rsidRDefault="00DD2308">
      <w:pPr>
        <w:pStyle w:val="ConsPlusTitle"/>
        <w:jc w:val="center"/>
      </w:pPr>
      <w:r>
        <w:t>имущественного характера в отношении члена семьи</w:t>
      </w:r>
    </w:p>
    <w:p w:rsidR="00DD2308" w:rsidRDefault="00DD2308">
      <w:pPr>
        <w:pStyle w:val="ConsPlusNormal"/>
        <w:jc w:val="both"/>
      </w:pPr>
    </w:p>
    <w:p w:rsidR="00DD2308" w:rsidRDefault="00DD2308">
      <w:pPr>
        <w:pStyle w:val="ConsPlusNormal"/>
        <w:ind w:firstLine="540"/>
        <w:jc w:val="both"/>
      </w:pPr>
      <w:bookmarkStart w:id="6" w:name="P186"/>
      <w:bookmarkEnd w:id="6"/>
      <w:r>
        <w:t>9.1. При невозможности по объективным причинам представить сведения о доходах, об имуществе и обязательствах имущественного характера в отношении своей супруги (супруга), своих несовершеннолетних детей судье следует обратиться с заявлением об этом в соответствующую комиссию по проверке полноты и достоверности представляемых судьями сведений о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их супруг (супругов) и несовершеннолетних детей.</w:t>
      </w:r>
    </w:p>
    <w:p w:rsidR="00DD2308" w:rsidRDefault="00DD2308">
      <w:pPr>
        <w:pStyle w:val="ConsPlusNormal"/>
        <w:spacing w:before="220"/>
        <w:ind w:firstLine="540"/>
        <w:jc w:val="both"/>
      </w:pPr>
      <w:r>
        <w:t xml:space="preserve">Государственный гражданский служащий представляет такое заявление в соответствующую комиссию по соблюдению требований к служебному поведению и урегулированию конфликта интересов, созданную на основании </w:t>
      </w:r>
      <w:hyperlink r:id="rId21">
        <w:r>
          <w:rPr>
            <w:color w:val="0000FF"/>
          </w:rPr>
          <w:t>Указа</w:t>
        </w:r>
      </w:hyperlink>
      <w:r>
        <w:t xml:space="preserve"> Президента Российской Федерации от 1 июля 2010 года N 821 "О комиссиях по соблюдению требований к служебному поведению федеральных государственных служащих и урегулированию конфликта интересов".</w:t>
      </w:r>
    </w:p>
    <w:p w:rsidR="00DD2308" w:rsidRDefault="00DD2308">
      <w:pPr>
        <w:pStyle w:val="ConsPlusNormal"/>
        <w:spacing w:before="220"/>
        <w:ind w:firstLine="540"/>
        <w:jc w:val="both"/>
      </w:pPr>
      <w:r>
        <w:t>Заявление (</w:t>
      </w:r>
      <w:hyperlink w:anchor="P789">
        <w:r>
          <w:rPr>
            <w:color w:val="0000FF"/>
          </w:rPr>
          <w:t>приложение</w:t>
        </w:r>
      </w:hyperlink>
      <w:r>
        <w:t xml:space="preserve"> к Методическим рекомендациям) должно быть направлено до истечения срока, установленного для представления судьей, государственным гражданским служащим сведений о доходах, расходах, об имуществе и обязательствах имущественного характера.</w:t>
      </w:r>
    </w:p>
    <w:p w:rsidR="00DD2308" w:rsidRDefault="00DD2308">
      <w:pPr>
        <w:pStyle w:val="ConsPlusNormal"/>
        <w:spacing w:before="220"/>
        <w:ind w:firstLine="540"/>
        <w:jc w:val="both"/>
      </w:pPr>
      <w:r>
        <w:t>В заявлении необходимо указать причины и обстоятельства, препятствующие представлению сведений о доходах, расходах, об имуществе и обязательствах имущественного характера супруги (супруга) и несовершеннолетних детей, а также меры, принятые по представлению этих сведений. К заявлению рекомендуется приложить дополнительные материалы (при их наличии), подтверждающие уважительность причины непредставления сведений.</w:t>
      </w:r>
    </w:p>
    <w:p w:rsidR="00DD2308" w:rsidRDefault="00DD2308">
      <w:pPr>
        <w:pStyle w:val="ConsPlusNormal"/>
        <w:spacing w:before="220"/>
        <w:ind w:firstLine="540"/>
        <w:jc w:val="both"/>
      </w:pPr>
      <w:r>
        <w:t>При наличии длящихся обстоятельств заявление о невозможности представить сведения о доходах, расходах, об имуществе и обязательствах имущественного характера супруги (супруга) и несовершеннолетних детей подается ежегодно.</w:t>
      </w:r>
    </w:p>
    <w:p w:rsidR="00DD2308" w:rsidRDefault="00DD2308">
      <w:pPr>
        <w:pStyle w:val="ConsPlusNormal"/>
        <w:spacing w:before="220"/>
        <w:ind w:firstLine="540"/>
        <w:jc w:val="both"/>
      </w:pPr>
      <w:r>
        <w:t>При этом подача рассматриваемого заявления не предполагает необходимость представления имеющихся в распоряжении у лица, обязанного представлять сведения о доходах, расходах, об имуществе и обязательствах имущественного характера, сведений (частично заполненной справки о доходах в отношении своей супруги (супруга), своих несовершеннолетних детей).</w:t>
      </w:r>
    </w:p>
    <w:p w:rsidR="00DD2308" w:rsidRDefault="00DD2308">
      <w:pPr>
        <w:pStyle w:val="ConsPlusNormal"/>
        <w:spacing w:before="220"/>
        <w:ind w:firstLine="540"/>
        <w:jc w:val="both"/>
      </w:pPr>
      <w:r>
        <w:t>9.2. Для лиц, обязанных представлять сведения о доходах, расходах, об имуществе и обязательствах имущественного характера, право обратиться с заявлением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w:t>
      </w:r>
    </w:p>
    <w:p w:rsidR="00DD2308" w:rsidRDefault="00DD2308">
      <w:pPr>
        <w:pStyle w:val="ConsPlusNormal"/>
        <w:spacing w:before="220"/>
        <w:ind w:firstLine="540"/>
        <w:jc w:val="both"/>
      </w:pPr>
      <w:r>
        <w:t>9.3. Для кандидата на должность судьи и гражданина, претендующего на замещение должности федеральной государственной гражданской службы в аппарате суда, право обратиться с заявлением о невозможности представления сведений в отношении супруги (супруга) или несовершеннолетних детей законодательством не предусмотрено.</w:t>
      </w:r>
    </w:p>
    <w:p w:rsidR="00DD2308" w:rsidRDefault="00DD2308">
      <w:pPr>
        <w:pStyle w:val="ConsPlusNormal"/>
        <w:jc w:val="both"/>
      </w:pPr>
    </w:p>
    <w:p w:rsidR="00DD2308" w:rsidRDefault="00DD2308">
      <w:pPr>
        <w:pStyle w:val="ConsPlusTitle"/>
        <w:jc w:val="center"/>
        <w:outlineLvl w:val="1"/>
      </w:pPr>
      <w:r>
        <w:t>Часть II. Заполнение справки о доходах, расходах,</w:t>
      </w:r>
    </w:p>
    <w:p w:rsidR="00DD2308" w:rsidRDefault="00DD2308">
      <w:pPr>
        <w:pStyle w:val="ConsPlusTitle"/>
        <w:jc w:val="center"/>
      </w:pPr>
      <w:r>
        <w:t>об имуществе и обязательствах имущественного характера</w:t>
      </w:r>
    </w:p>
    <w:p w:rsidR="00DD2308" w:rsidRDefault="00DD2308">
      <w:pPr>
        <w:pStyle w:val="ConsPlusNormal"/>
        <w:jc w:val="both"/>
      </w:pPr>
    </w:p>
    <w:p w:rsidR="00DD2308" w:rsidRDefault="00DD2308">
      <w:pPr>
        <w:pStyle w:val="ConsPlusTitle"/>
        <w:jc w:val="center"/>
        <w:outlineLvl w:val="2"/>
      </w:pPr>
      <w:r>
        <w:t>Общие положения</w:t>
      </w:r>
    </w:p>
    <w:p w:rsidR="00DD2308" w:rsidRDefault="00DD2308">
      <w:pPr>
        <w:pStyle w:val="ConsPlusNormal"/>
        <w:jc w:val="both"/>
      </w:pPr>
    </w:p>
    <w:p w:rsidR="00DD2308" w:rsidRDefault="00DD2308">
      <w:pPr>
        <w:pStyle w:val="ConsPlusNormal"/>
        <w:ind w:firstLine="540"/>
        <w:jc w:val="both"/>
      </w:pPr>
      <w:hyperlink r:id="rId22">
        <w:r>
          <w:rPr>
            <w:color w:val="0000FF"/>
          </w:rPr>
          <w:t>Форма</w:t>
        </w:r>
      </w:hyperlink>
      <w:r>
        <w:t xml:space="preserve"> справки о доходах, расходах, об имуществе и обязательствах имущественного характера, которая утверждена Указом Президента Российской Федерации от 23 июня 2014 года N 460, является унифицированной для всех лиц, на которых распространяется обязанность </w:t>
      </w:r>
      <w:r>
        <w:lastRenderedPageBreak/>
        <w:t>представлять сведения о доходах.</w:t>
      </w:r>
    </w:p>
    <w:p w:rsidR="00DD2308" w:rsidRDefault="00DD2308">
      <w:pPr>
        <w:pStyle w:val="ConsPlusNormal"/>
        <w:spacing w:before="220"/>
        <w:ind w:firstLine="540"/>
        <w:jc w:val="both"/>
      </w:pPr>
      <w:r>
        <w:t xml:space="preserve">СПО "Справки БК" размещено на официальном сайте Президента Российской Федерации </w:t>
      </w:r>
      <w:hyperlink r:id="rId23">
        <w:r>
          <w:rPr>
            <w:color w:val="0000FF"/>
          </w:rPr>
          <w:t>http://www.kremlin.ru/structure/additional/12</w:t>
        </w:r>
      </w:hyperlink>
      <w:r>
        <w:t xml:space="preserve"> и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4">
        <w:r>
          <w:rPr>
            <w:color w:val="0000FF"/>
          </w:rPr>
          <w:t>https://gossluzhba.gov.ru/anticorruption/spravki_bk</w:t>
        </w:r>
      </w:hyperlink>
      <w:r>
        <w:t>.</w:t>
      </w:r>
    </w:p>
    <w:p w:rsidR="00DD2308" w:rsidRDefault="00DD2308">
      <w:pPr>
        <w:pStyle w:val="ConsPlusNormal"/>
        <w:spacing w:before="220"/>
        <w:ind w:firstLine="540"/>
        <w:jc w:val="both"/>
      </w:pPr>
      <w:r>
        <w:t xml:space="preserve">Справку рекомендуется заполнять на основании правоустанавливающих и иных подтверждающих официальных документов, в частности, с использованием информации, предоставленной кредитными организациями и некредитными финансовыми организациями по единой </w:t>
      </w:r>
      <w:hyperlink r:id="rId25">
        <w:r>
          <w:rPr>
            <w:color w:val="0000FF"/>
          </w:rPr>
          <w:t>форме</w:t>
        </w:r>
      </w:hyperlink>
      <w:r>
        <w:t>, установленной указанием Банка России от 27 мая 2021 года N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&lt;9&gt;. Не рекомендуется пользоваться информацией, полученной по телефону, в том числе в виде смс-сообщения.</w:t>
      </w:r>
    </w:p>
    <w:p w:rsidR="00DD2308" w:rsidRDefault="00DD2308">
      <w:pPr>
        <w:pStyle w:val="ConsPlusNormal"/>
        <w:spacing w:before="220"/>
        <w:ind w:firstLine="540"/>
        <w:jc w:val="both"/>
      </w:pPr>
      <w:r>
        <w:t>--------------------------------</w:t>
      </w:r>
    </w:p>
    <w:p w:rsidR="00DD2308" w:rsidRDefault="00DD2308">
      <w:pPr>
        <w:pStyle w:val="ConsPlusNormal"/>
        <w:spacing w:before="220"/>
        <w:ind w:firstLine="540"/>
        <w:jc w:val="both"/>
      </w:pPr>
      <w:r>
        <w:t xml:space="preserve">&lt;9&gt; Далее - </w:t>
      </w:r>
      <w:hyperlink r:id="rId26">
        <w:r>
          <w:rPr>
            <w:color w:val="0000FF"/>
          </w:rPr>
          <w:t>Указание</w:t>
        </w:r>
      </w:hyperlink>
      <w:r>
        <w:t xml:space="preserve"> Банка России N 5798-У.</w:t>
      </w:r>
    </w:p>
    <w:p w:rsidR="00DD2308" w:rsidRDefault="00DD2308">
      <w:pPr>
        <w:pStyle w:val="ConsPlusNormal"/>
        <w:jc w:val="both"/>
      </w:pPr>
    </w:p>
    <w:p w:rsidR="00DD2308" w:rsidRDefault="00DD2308">
      <w:pPr>
        <w:pStyle w:val="ConsPlusNormal"/>
        <w:ind w:firstLine="540"/>
        <w:jc w:val="both"/>
      </w:pPr>
      <w:r>
        <w:t xml:space="preserve">На усмотрение лица, представляющего справку, в целях исключения ошибок к ней могут быть приложены любые документы, в том числе сделанные в свободной форме пояснения, направленные на раскрытие содержания отдельных разделов (подразделов) справки или сделанных записей. При этом </w:t>
      </w:r>
      <w:hyperlink r:id="rId27">
        <w:r>
          <w:rPr>
            <w:color w:val="0000FF"/>
          </w:rPr>
          <w:t>разделами 2</w:t>
        </w:r>
      </w:hyperlink>
      <w:r>
        <w:t xml:space="preserve"> и </w:t>
      </w:r>
      <w:hyperlink r:id="rId28">
        <w:r>
          <w:rPr>
            <w:color w:val="0000FF"/>
          </w:rPr>
          <w:t>4</w:t>
        </w:r>
      </w:hyperlink>
      <w:r>
        <w:t xml:space="preserve"> справки предусмотрены случаи, при которых к справке о доходах в обязательном порядке прилагаются соответствующие документы.</w:t>
      </w:r>
    </w:p>
    <w:p w:rsidR="00DD2308" w:rsidRDefault="00DD2308">
      <w:pPr>
        <w:pStyle w:val="ConsPlusNormal"/>
        <w:spacing w:before="220"/>
        <w:ind w:firstLine="540"/>
        <w:jc w:val="both"/>
      </w:pPr>
      <w:r>
        <w:t>Справка о доходах заполняется с использованием актуальной на дату представления версии специального программного обеспечения "Справки БК". Оценка актуальности версии СПО "Справки БК" осуществляется при приеме справки.</w:t>
      </w:r>
    </w:p>
    <w:p w:rsidR="00DD2308" w:rsidRDefault="00DD2308">
      <w:pPr>
        <w:pStyle w:val="ConsPlusNormal"/>
        <w:spacing w:before="220"/>
        <w:ind w:firstLine="540"/>
        <w:jc w:val="both"/>
      </w:pPr>
      <w:r>
        <w:t>При заполнении справок с использованием СПО "Справки БК" личной подписью заверяется только последний лист справки. При этом наличие подписи на каждом листе (в пустой части страницы) не будет являться нарушением.</w:t>
      </w:r>
    </w:p>
    <w:p w:rsidR="00DD2308" w:rsidRDefault="00DD2308">
      <w:pPr>
        <w:pStyle w:val="ConsPlusNormal"/>
        <w:spacing w:before="220"/>
        <w:ind w:firstLine="540"/>
        <w:jc w:val="both"/>
      </w:pPr>
      <w:r>
        <w:t>Рекомендуется обеспечить печать справки и ее заверение в течение одного дня. Печатать справки рекомендуется только на одной стороне листа. При печати справки формируются зоны со служебной информацией (штриховые коды и т.п.), нанесение каких-либо пометок на которые не допускается.</w:t>
      </w:r>
    </w:p>
    <w:p w:rsidR="00DD2308" w:rsidRDefault="00DD2308">
      <w:pPr>
        <w:pStyle w:val="ConsPlusNormal"/>
        <w:spacing w:before="220"/>
        <w:ind w:firstLine="540"/>
        <w:jc w:val="both"/>
      </w:pPr>
      <w:r>
        <w:t>Кроме того, необходимо не допускать:</w:t>
      </w:r>
    </w:p>
    <w:p w:rsidR="00DD2308" w:rsidRDefault="00DD2308">
      <w:pPr>
        <w:pStyle w:val="ConsPlusNormal"/>
        <w:spacing w:before="220"/>
        <w:ind w:firstLine="540"/>
        <w:jc w:val="both"/>
      </w:pPr>
      <w:r>
        <w:t>- ситуаций, при которых дата и время печати справки будут отличаться на листах справки;</w:t>
      </w:r>
    </w:p>
    <w:p w:rsidR="00DD2308" w:rsidRDefault="00DD2308">
      <w:pPr>
        <w:pStyle w:val="ConsPlusNormal"/>
        <w:spacing w:before="220"/>
        <w:ind w:firstLine="540"/>
        <w:jc w:val="both"/>
      </w:pPr>
      <w:r>
        <w:t>- дефектов печати в виде полос, пятен (при дефектах барабана или картриджа принтера);</w:t>
      </w:r>
    </w:p>
    <w:p w:rsidR="00DD2308" w:rsidRDefault="00DD2308">
      <w:pPr>
        <w:pStyle w:val="ConsPlusNormal"/>
        <w:spacing w:before="220"/>
        <w:ind w:firstLine="540"/>
        <w:jc w:val="both"/>
      </w:pPr>
      <w:r>
        <w:t>- наличия подписи и пометок на линейных и двумерных штрих-кодах;</w:t>
      </w:r>
    </w:p>
    <w:p w:rsidR="00DD2308" w:rsidRDefault="00DD2308">
      <w:pPr>
        <w:pStyle w:val="ConsPlusNormal"/>
        <w:spacing w:before="220"/>
        <w:ind w:firstLine="540"/>
        <w:jc w:val="both"/>
      </w:pPr>
      <w:r>
        <w:t>- внесения рукописных правок.</w:t>
      </w:r>
    </w:p>
    <w:p w:rsidR="00DD2308" w:rsidRDefault="00DD2308">
      <w:pPr>
        <w:pStyle w:val="ConsPlusNormal"/>
        <w:spacing w:before="220"/>
        <w:ind w:firstLine="540"/>
        <w:jc w:val="both"/>
      </w:pPr>
      <w:r>
        <w:t>Листы одной справки не следует менять или вставлять в другие справки, даже если они содержат идентичную информацию, а также осуществлять подмену листов справки листами, напечатанными в иной момент времени.</w:t>
      </w:r>
    </w:p>
    <w:p w:rsidR="00DD2308" w:rsidRDefault="00DD2308">
      <w:pPr>
        <w:pStyle w:val="ConsPlusNormal"/>
        <w:spacing w:before="220"/>
        <w:ind w:firstLine="540"/>
        <w:jc w:val="both"/>
      </w:pPr>
      <w:r>
        <w:lastRenderedPageBreak/>
        <w:t>Распечатанные справки не следует прошивать и фиксировать металлическими скобами.</w:t>
      </w:r>
    </w:p>
    <w:p w:rsidR="00DD2308" w:rsidRDefault="00DD2308">
      <w:pPr>
        <w:pStyle w:val="ConsPlusNormal"/>
        <w:jc w:val="both"/>
      </w:pPr>
    </w:p>
    <w:p w:rsidR="00DD2308" w:rsidRDefault="00DD2308">
      <w:pPr>
        <w:pStyle w:val="ConsPlusTitle"/>
        <w:jc w:val="center"/>
        <w:outlineLvl w:val="2"/>
      </w:pPr>
      <w:r>
        <w:t>Титульный лист</w:t>
      </w:r>
    </w:p>
    <w:p w:rsidR="00DD2308" w:rsidRDefault="00DD2308">
      <w:pPr>
        <w:pStyle w:val="ConsPlusNormal"/>
        <w:jc w:val="both"/>
      </w:pPr>
    </w:p>
    <w:p w:rsidR="00DD2308" w:rsidRDefault="00DD2308">
      <w:pPr>
        <w:pStyle w:val="ConsPlusNormal"/>
        <w:ind w:firstLine="540"/>
        <w:jc w:val="both"/>
      </w:pPr>
      <w:r>
        <w:t xml:space="preserve">При заполнении титульного </w:t>
      </w:r>
      <w:hyperlink r:id="rId29">
        <w:r>
          <w:rPr>
            <w:color w:val="0000FF"/>
          </w:rPr>
          <w:t>листа</w:t>
        </w:r>
      </w:hyperlink>
      <w:r>
        <w:t xml:space="preserve"> справки рекомендуется обратить внимание на следующее:</w:t>
      </w:r>
    </w:p>
    <w:p w:rsidR="00DD2308" w:rsidRDefault="00DD2308">
      <w:pPr>
        <w:pStyle w:val="ConsPlusNormal"/>
        <w:spacing w:before="220"/>
        <w:ind w:firstLine="540"/>
        <w:jc w:val="both"/>
      </w:pPr>
      <w:r>
        <w:t>а) фамилия, имя и отчество гражданина, служащего (работника), представляющего сведения, его супруги 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представления справки. Серия свидетельства о рождении указывается по формату: римские цифры - в латинской раскладке клавиатуры, русские буквы - в русской;</w:t>
      </w:r>
    </w:p>
    <w:p w:rsidR="00DD2308" w:rsidRDefault="00DD2308">
      <w:pPr>
        <w:pStyle w:val="ConsPlusNormal"/>
        <w:spacing w:before="220"/>
        <w:ind w:firstLine="540"/>
        <w:jc w:val="both"/>
      </w:pPr>
      <w:r>
        <w:t>б) дата рождения (год рождения) указывается в соответствии с записью в документе, удостоверяющем личность;</w:t>
      </w:r>
    </w:p>
    <w:p w:rsidR="00DD2308" w:rsidRDefault="00DD2308">
      <w:pPr>
        <w:pStyle w:val="ConsPlusNormal"/>
        <w:spacing w:before="220"/>
        <w:ind w:firstLine="540"/>
        <w:jc w:val="both"/>
      </w:pPr>
      <w:r>
        <w:t xml:space="preserve">в) страховой номер индивидуального лицевого счета (СНИЛС) указывается при наличии. При этом в соответствии с Федеральным </w:t>
      </w:r>
      <w:hyperlink r:id="rId30">
        <w:r>
          <w:rPr>
            <w:color w:val="0000FF"/>
          </w:rPr>
          <w:t>законом</w:t>
        </w:r>
      </w:hyperlink>
      <w:r>
        <w:t xml:space="preserve"> от 1 апреля 1996 года N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rsidR="00DD2308" w:rsidRDefault="00DD2308">
      <w:pPr>
        <w:pStyle w:val="ConsPlusNormal"/>
        <w:spacing w:before="220"/>
        <w:ind w:firstLine="540"/>
        <w:jc w:val="both"/>
      </w:pPr>
      <w:r>
        <w:t>г) место службы (работы) и замещаемая (занимаемая) должность указываются в соответствии с приказом о назначении и служебным контрактом (трудовым договором).</w:t>
      </w:r>
    </w:p>
    <w:p w:rsidR="00DD2308" w:rsidRDefault="00DD2308">
      <w:pPr>
        <w:pStyle w:val="ConsPlusNormal"/>
        <w:spacing w:before="220"/>
        <w:ind w:firstLine="540"/>
        <w:jc w:val="both"/>
      </w:pPr>
      <w:r>
        <w:t>В случае если в период представления сведений наименование замещаемой (занимаемой) должности изменилось, указывается должность, замещаемая (занимаемая) 31 декабря отчетного года. 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rsidR="00DD2308" w:rsidRDefault="00DD2308">
      <w:pPr>
        <w:pStyle w:val="ConsPlusNormal"/>
        <w:spacing w:before="220"/>
        <w:ind w:firstLine="540"/>
        <w:jc w:val="both"/>
      </w:pPr>
      <w:r>
        <w:t>Если сведения представляются в отношении несовершеннолетнего ребенка, то в графе "Род занятий" рекомендуется указывать образовательное учреждение, воспитанником (учащимся) которого он является, или "находится на домашнем воспитании".</w:t>
      </w:r>
    </w:p>
    <w:p w:rsidR="00DD2308" w:rsidRDefault="00DD2308">
      <w:pPr>
        <w:pStyle w:val="ConsPlusNormal"/>
        <w:spacing w:before="220"/>
        <w:ind w:firstLine="540"/>
        <w:jc w:val="both"/>
      </w:pPr>
      <w: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в графе "Род занятий" рекомендуется указывать "временно неработающий" или "домохозяйка" ("домохозяин").</w:t>
      </w:r>
    </w:p>
    <w:p w:rsidR="00DD2308" w:rsidRDefault="00DD2308">
      <w:pPr>
        <w:pStyle w:val="ConsPlusNormal"/>
        <w:spacing w:before="220"/>
        <w:ind w:firstLine="540"/>
        <w:jc w:val="both"/>
      </w:pPr>
      <w:r>
        <w:t>Лицу, осуществляющему уход за нетрудоспособными гражданами, в рассматриваемой графе рекомендуется указывать "осуществляющий уход за нетрудоспособным гражданином";</w:t>
      </w:r>
    </w:p>
    <w:p w:rsidR="00DD2308" w:rsidRDefault="00DD2308">
      <w:pPr>
        <w:pStyle w:val="ConsPlusNormal"/>
        <w:spacing w:before="220"/>
        <w:ind w:firstLine="540"/>
        <w:jc w:val="both"/>
      </w:pPr>
      <w:r>
        <w:t>д) при наличии нескольких мест работы на титульном листе указывается основное место работы, то есть организация, в которой находится трудовая книжка, при этом рекомендуется указать и иные места работы.</w:t>
      </w:r>
    </w:p>
    <w:p w:rsidR="00DD2308" w:rsidRDefault="00DD2308">
      <w:pPr>
        <w:pStyle w:val="ConsPlusNormal"/>
        <w:spacing w:before="220"/>
        <w:ind w:firstLine="540"/>
        <w:jc w:val="both"/>
      </w:pPr>
      <w:r>
        <w:t>При заполнении справки лицом, только выполняющим работу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DD2308" w:rsidRDefault="00DD2308">
      <w:pPr>
        <w:pStyle w:val="ConsPlusNormal"/>
        <w:spacing w:before="220"/>
        <w:ind w:firstLine="540"/>
        <w:jc w:val="both"/>
      </w:pPr>
      <w:r>
        <w:t xml:space="preserve">е) адрес места регистрации указывается по состоянию на дату представления справки на основании записи в паспорте или ином документе, подтверждающем регистрацию по месту </w:t>
      </w:r>
      <w:r>
        <w:lastRenderedPageBreak/>
        <w:t>жительства (наименование субъекта Российской Федерации, района, города, иного населенного пункта, улицы, номер дома и квартиры, почтовый индекс).</w:t>
      </w:r>
    </w:p>
    <w:p w:rsidR="00DD2308" w:rsidRDefault="00DD2308">
      <w:pPr>
        <w:pStyle w:val="ConsPlusNormal"/>
        <w:spacing w:before="220"/>
        <w:ind w:firstLine="540"/>
        <w:jc w:val="both"/>
      </w:pPr>
      <w:r>
        <w:t>При наличии временной регистрации ее адрес указывается в графе "Доп. информация". При отсутствии постоянной регистрации указывается временная (по паспорту). В случае если лицо, обязанное представлять справку о доходах, о доходах, расходах, об имуществе и обязательствах имущественного характера (члены его семьи), не проживает по адресу места регистрации, им указывается адрес фактического проживания в графе "Доп. информация".</w:t>
      </w:r>
    </w:p>
    <w:p w:rsidR="00DD2308" w:rsidRDefault="00DD2308">
      <w:pPr>
        <w:pStyle w:val="ConsPlusNormal"/>
        <w:jc w:val="both"/>
      </w:pPr>
    </w:p>
    <w:p w:rsidR="00DD2308" w:rsidRDefault="00DD2308">
      <w:pPr>
        <w:pStyle w:val="ConsPlusTitle"/>
        <w:jc w:val="center"/>
        <w:outlineLvl w:val="2"/>
      </w:pPr>
      <w:r>
        <w:t>Раздел 1. Сведения о доходах</w:t>
      </w:r>
    </w:p>
    <w:p w:rsidR="00DD2308" w:rsidRDefault="00DD2308">
      <w:pPr>
        <w:pStyle w:val="ConsPlusNormal"/>
        <w:jc w:val="both"/>
      </w:pPr>
    </w:p>
    <w:p w:rsidR="00DD2308" w:rsidRDefault="00DD2308">
      <w:pPr>
        <w:pStyle w:val="ConsPlusNormal"/>
        <w:ind w:firstLine="540"/>
        <w:jc w:val="both"/>
      </w:pPr>
      <w:r>
        <w:t>Судье или государственному гражданскому служащему целесообразно заблаговременно осуществлять сбор и систематизацию документов, подтверждающих факт получения дохода либо его отсутствия.</w:t>
      </w:r>
    </w:p>
    <w:p w:rsidR="00DD2308" w:rsidRDefault="00DD2308">
      <w:pPr>
        <w:pStyle w:val="ConsPlusNormal"/>
        <w:spacing w:before="220"/>
        <w:ind w:firstLine="540"/>
        <w:jc w:val="both"/>
      </w:pPr>
      <w:r>
        <w:t xml:space="preserve">В данном </w:t>
      </w:r>
      <w:hyperlink r:id="rId31">
        <w:r>
          <w:rPr>
            <w:color w:val="0000FF"/>
          </w:rPr>
          <w:t>разделе</w:t>
        </w:r>
      </w:hyperlink>
      <w:r>
        <w:t xml:space="preserve"> справки о доходах отражается доход за отчетный период (календарный год, предшествующий заполнению справки о доходах, то есть с 1 января по 31 декабря). При этом не имеет значения, заполняется справка о доходах в рамках декларационной кампании или при подаче документов для участия в конкурсе.</w:t>
      </w:r>
    </w:p>
    <w:p w:rsidR="00DD2308" w:rsidRDefault="00DD2308">
      <w:pPr>
        <w:pStyle w:val="ConsPlusNormal"/>
        <w:jc w:val="both"/>
      </w:pPr>
    </w:p>
    <w:p w:rsidR="00DD2308" w:rsidRDefault="00DD2308">
      <w:pPr>
        <w:pStyle w:val="ConsPlusTitle"/>
        <w:jc w:val="center"/>
        <w:outlineLvl w:val="3"/>
      </w:pPr>
      <w:r>
        <w:t>1.1. Доход по основному месту работы</w:t>
      </w:r>
    </w:p>
    <w:p w:rsidR="00DD2308" w:rsidRDefault="00DD2308">
      <w:pPr>
        <w:pStyle w:val="ConsPlusNormal"/>
        <w:jc w:val="both"/>
      </w:pPr>
    </w:p>
    <w:p w:rsidR="00DD2308" w:rsidRDefault="00DD2308">
      <w:pPr>
        <w:pStyle w:val="ConsPlusNormal"/>
        <w:ind w:firstLine="540"/>
        <w:jc w:val="both"/>
      </w:pPr>
      <w:r>
        <w:t xml:space="preserve">1.1.1. При заполнении </w:t>
      </w:r>
      <w:hyperlink r:id="rId32">
        <w:r>
          <w:rPr>
            <w:color w:val="0000FF"/>
          </w:rPr>
          <w:t>раздела 1</w:t>
        </w:r>
      </w:hyperlink>
      <w:r>
        <w:t xml:space="preserve"> справки не следует руководствоваться только содержанием термина "доход", определенным в </w:t>
      </w:r>
      <w:hyperlink r:id="rId33">
        <w:r>
          <w:rPr>
            <w:color w:val="0000FF"/>
          </w:rPr>
          <w:t>статье 41</w:t>
        </w:r>
      </w:hyperlink>
      <w:r>
        <w:t xml:space="preserve"> Налогового кодекса Российской Федерации, поскольку в целях представления сведений под доходом понимается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DD2308" w:rsidRDefault="00DD2308">
      <w:pPr>
        <w:pStyle w:val="ConsPlusNormal"/>
        <w:spacing w:before="220"/>
        <w:ind w:firstLine="540"/>
        <w:jc w:val="both"/>
      </w:pPr>
      <w:r>
        <w:t xml:space="preserve">1.1.2. В </w:t>
      </w:r>
      <w:hyperlink r:id="rId34">
        <w:r>
          <w:rPr>
            <w:color w:val="0000FF"/>
          </w:rPr>
          <w:t>строке</w:t>
        </w:r>
      </w:hyperlink>
      <w:r>
        <w:t xml:space="preserve"> "Доход по основному месту работы" указывается доход, полученный лицом, обязанным представлять сведения о доходах, расходах, об имуществе и обязательствах имущественного характера, по месту службы (работы), указанному на титульном листе справки, в котором оно замещает соответствующую должность в период представления сведений. Указанию подлежит общая сумма дохода, содержащаяся в справке по </w:t>
      </w:r>
      <w:hyperlink r:id="rId35">
        <w:r>
          <w:rPr>
            <w:color w:val="0000FF"/>
          </w:rPr>
          <w:t>форме</w:t>
        </w:r>
      </w:hyperlink>
      <w:r>
        <w:t xml:space="preserve"> "Справка о доходах и суммах налога физического лица" &lt;10&gt;, выдаваемой по месту службы (работы).</w:t>
      </w:r>
    </w:p>
    <w:p w:rsidR="00DD2308" w:rsidRDefault="00DD2308">
      <w:pPr>
        <w:pStyle w:val="ConsPlusNormal"/>
        <w:spacing w:before="220"/>
        <w:ind w:firstLine="540"/>
        <w:jc w:val="both"/>
      </w:pPr>
      <w:r>
        <w:t>--------------------------------</w:t>
      </w:r>
    </w:p>
    <w:p w:rsidR="00DD2308" w:rsidRDefault="00DD2308">
      <w:pPr>
        <w:pStyle w:val="ConsPlusNormal"/>
        <w:spacing w:before="220"/>
        <w:ind w:firstLine="540"/>
        <w:jc w:val="both"/>
      </w:pPr>
      <w:r>
        <w:t xml:space="preserve">&lt;10&gt; </w:t>
      </w:r>
      <w:hyperlink r:id="rId36">
        <w:r>
          <w:rPr>
            <w:color w:val="0000FF"/>
          </w:rPr>
          <w:t>Форма</w:t>
        </w:r>
      </w:hyperlink>
      <w:r>
        <w:t xml:space="preserve"> справки утверждена приказом ФНС России от 15 октября 2020 года N ЕД-7-11/753@. В соответствии с </w:t>
      </w:r>
      <w:hyperlink r:id="rId37">
        <w:r>
          <w:rPr>
            <w:color w:val="0000FF"/>
          </w:rPr>
          <w:t>пунктом 3 статьи 230</w:t>
        </w:r>
      </w:hyperlink>
      <w:r>
        <w:t xml:space="preserve"> Налогового кодекса Российской Федерации Справка о доходах и суммах налога физического лица выдается налоговым агентом по заявлению физического лица.</w:t>
      </w:r>
    </w:p>
    <w:p w:rsidR="00DD2308" w:rsidRDefault="00DD2308">
      <w:pPr>
        <w:pStyle w:val="ConsPlusNormal"/>
        <w:jc w:val="both"/>
      </w:pPr>
    </w:p>
    <w:p w:rsidR="00DD2308" w:rsidRDefault="00DD2308">
      <w:pPr>
        <w:pStyle w:val="ConsPlusNormal"/>
        <w:ind w:firstLine="540"/>
        <w:jc w:val="both"/>
      </w:pPr>
      <w:r>
        <w:t xml:space="preserve">Для заполнения </w:t>
      </w:r>
      <w:hyperlink r:id="rId38">
        <w:r>
          <w:rPr>
            <w:color w:val="0000FF"/>
          </w:rPr>
          <w:t>строки</w:t>
        </w:r>
      </w:hyperlink>
      <w:r>
        <w:t xml:space="preserve"> "Доход по основному месту работы" необходимо получить справку по </w:t>
      </w:r>
      <w:hyperlink r:id="rId39">
        <w:r>
          <w:rPr>
            <w:color w:val="0000FF"/>
          </w:rPr>
          <w:t>форме</w:t>
        </w:r>
      </w:hyperlink>
      <w:r>
        <w:t xml:space="preserve"> "Справка о доходах и суммах налога физического лица" в финансовом подразделении по месту работы. Во избежание ошибки не рекомендуется пользоваться другими источниками информации, такими как расчетные листы, распечатки о движении денежных средств по банковским счетам (картам) и т.п.</w:t>
      </w:r>
    </w:p>
    <w:p w:rsidR="00DD2308" w:rsidRDefault="00DD2308">
      <w:pPr>
        <w:pStyle w:val="ConsPlusNormal"/>
        <w:spacing w:before="220"/>
        <w:ind w:firstLine="540"/>
        <w:jc w:val="both"/>
      </w:pPr>
      <w:r>
        <w:t xml:space="preserve">Если по основному месту работы получен доход (например, выплата ежемесячного пожизненного содержания), который не включается в справку по </w:t>
      </w:r>
      <w:hyperlink r:id="rId40">
        <w:r>
          <w:rPr>
            <w:color w:val="0000FF"/>
          </w:rPr>
          <w:t>форме</w:t>
        </w:r>
      </w:hyperlink>
      <w:r>
        <w:t xml:space="preserve"> "Справка о доходах и суммах налога физического лица", он подлежит указанию в </w:t>
      </w:r>
      <w:hyperlink r:id="rId41">
        <w:r>
          <w:rPr>
            <w:color w:val="0000FF"/>
          </w:rPr>
          <w:t>строке</w:t>
        </w:r>
      </w:hyperlink>
      <w:r>
        <w:t xml:space="preserve"> "Иные доходы" раздела 1 справки.</w:t>
      </w:r>
    </w:p>
    <w:p w:rsidR="00DD2308" w:rsidRDefault="00DD2308">
      <w:pPr>
        <w:pStyle w:val="ConsPlusNormal"/>
        <w:spacing w:before="220"/>
        <w:ind w:firstLine="540"/>
        <w:jc w:val="both"/>
      </w:pPr>
      <w:r>
        <w:t xml:space="preserve">Лицо, представляющее справку о доходах, может приложить к справке пояснения, если его </w:t>
      </w:r>
      <w:r>
        <w:lastRenderedPageBreak/>
        <w:t xml:space="preserve">доходы, указанные в </w:t>
      </w:r>
      <w:hyperlink r:id="rId42">
        <w:r>
          <w:rPr>
            <w:color w:val="0000FF"/>
          </w:rPr>
          <w:t>разделе 1</w:t>
        </w:r>
      </w:hyperlink>
      <w:r>
        <w:t xml:space="preserve"> справки и в справке по </w:t>
      </w:r>
      <w:hyperlink r:id="rId43">
        <w:r>
          <w:rPr>
            <w:color w:val="0000FF"/>
          </w:rPr>
          <w:t>форме</w:t>
        </w:r>
      </w:hyperlink>
      <w:r>
        <w:t xml:space="preserve"> "Справка о доходах и суммах налога физического лица", отличаются.</w:t>
      </w:r>
    </w:p>
    <w:p w:rsidR="00DD2308" w:rsidRDefault="00DD2308">
      <w:pPr>
        <w:pStyle w:val="ConsPlusNormal"/>
        <w:spacing w:before="220"/>
        <w:ind w:firstLine="540"/>
        <w:jc w:val="both"/>
      </w:pPr>
      <w:r>
        <w:t xml:space="preserve">1.1.3. Если назначение на должность судьи или поступление гражданина на государственную службу состоялось в отчетном периоде (смена основного места работы), доход, полученный по предыдущему месту службы (работы), указывается в </w:t>
      </w:r>
      <w:hyperlink r:id="rId44">
        <w:r>
          <w:rPr>
            <w:color w:val="0000FF"/>
          </w:rPr>
          <w:t>строке</w:t>
        </w:r>
      </w:hyperlink>
      <w:r>
        <w:t xml:space="preserve"> "Иные доходы". При этом в </w:t>
      </w:r>
      <w:hyperlink r:id="rId45">
        <w:r>
          <w:rPr>
            <w:color w:val="0000FF"/>
          </w:rPr>
          <w:t>графе</w:t>
        </w:r>
      </w:hyperlink>
      <w:r>
        <w:t xml:space="preserve"> "Вид дохода" указывается предыдущее место работы.</w:t>
      </w:r>
    </w:p>
    <w:p w:rsidR="00DD2308" w:rsidRDefault="00DD2308">
      <w:pPr>
        <w:pStyle w:val="ConsPlusNormal"/>
        <w:spacing w:before="220"/>
        <w:ind w:firstLine="540"/>
        <w:jc w:val="both"/>
      </w:pPr>
      <w:r>
        <w:t xml:space="preserve">В этом случае рекомендуется истребовать (получить) справку по </w:t>
      </w:r>
      <w:hyperlink r:id="rId46">
        <w:r>
          <w:rPr>
            <w:color w:val="0000FF"/>
          </w:rPr>
          <w:t>форме</w:t>
        </w:r>
      </w:hyperlink>
      <w:r>
        <w:t xml:space="preserve"> "Справка о доходах и суммах налога физического лица", подтверждающую сумму дохода по предыдущему месту работы.</w:t>
      </w:r>
    </w:p>
    <w:p w:rsidR="00DD2308" w:rsidRDefault="00DD2308">
      <w:pPr>
        <w:pStyle w:val="ConsPlusNormal"/>
        <w:spacing w:before="220"/>
        <w:ind w:firstLine="540"/>
        <w:jc w:val="both"/>
      </w:pPr>
      <w:bookmarkStart w:id="7" w:name="P251"/>
      <w:bookmarkEnd w:id="7"/>
      <w:r>
        <w:t>1.1.4.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DD2308" w:rsidRDefault="00DD2308">
      <w:pPr>
        <w:pStyle w:val="ConsPlusNormal"/>
        <w:spacing w:before="220"/>
        <w:ind w:firstLine="540"/>
        <w:jc w:val="both"/>
      </w:pPr>
      <w:r>
        <w:t xml:space="preserve">а)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w:t>
      </w:r>
      <w:hyperlink r:id="rId47">
        <w:r>
          <w:rPr>
            <w:color w:val="0000FF"/>
          </w:rPr>
          <w:t>декларации</w:t>
        </w:r>
      </w:hyperlink>
      <w:r>
        <w:t xml:space="preserve">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DD2308" w:rsidRDefault="00DD2308">
      <w:pPr>
        <w:pStyle w:val="ConsPlusNormal"/>
        <w:spacing w:before="220"/>
        <w:ind w:firstLine="540"/>
        <w:jc w:val="both"/>
      </w:pPr>
      <w:r>
        <w:t xml:space="preserve">б) при применении патентной системы налогообложения (ПСН) в качестве "дохода" указывается сумма доходов от реализации, определяемая в соответствии со </w:t>
      </w:r>
      <w:hyperlink r:id="rId48">
        <w:r>
          <w:rPr>
            <w:color w:val="0000FF"/>
          </w:rPr>
          <w:t>статьей 249</w:t>
        </w:r>
      </w:hyperlink>
      <w:r>
        <w:t xml:space="preserve"> Налогового кодекса Российской Федерации, которая подлежит отражению в книге учета доходов индивидуального предпринимателя, применяющего ПСН;</w:t>
      </w:r>
    </w:p>
    <w:p w:rsidR="00DD2308" w:rsidRDefault="00DD2308">
      <w:pPr>
        <w:pStyle w:val="ConsPlusNormal"/>
        <w:spacing w:before="220"/>
        <w:ind w:firstLine="540"/>
        <w:jc w:val="both"/>
      </w:pPr>
      <w:r>
        <w:t xml:space="preserve">в)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w:t>
      </w:r>
      <w:hyperlink r:id="rId49">
        <w:r>
          <w:rPr>
            <w:color w:val="0000FF"/>
          </w:rPr>
          <w:t>декларации</w:t>
        </w:r>
      </w:hyperlink>
      <w:r>
        <w:t xml:space="preserve"> по ЕСХН, независимо от объекта налогообложения.</w:t>
      </w:r>
    </w:p>
    <w:p w:rsidR="00DD2308" w:rsidRDefault="00DD2308">
      <w:pPr>
        <w:pStyle w:val="ConsPlusNormal"/>
        <w:spacing w:before="220"/>
        <w:ind w:firstLine="540"/>
        <w:jc w:val="both"/>
      </w:pPr>
      <w:r>
        <w:t xml:space="preserve">1.1.5. При заполнении данного </w:t>
      </w:r>
      <w:hyperlink r:id="rId50">
        <w:r>
          <w:rPr>
            <w:color w:val="0000FF"/>
          </w:rPr>
          <w:t>раздела</w:t>
        </w:r>
      </w:hyperlink>
      <w:r>
        <w:t xml:space="preserve"> лицом, замещающим муниципальную должность на непостоянной основе, указывается доход по основному месту работы.</w:t>
      </w:r>
    </w:p>
    <w:p w:rsidR="00DD2308" w:rsidRDefault="00DD2308">
      <w:pPr>
        <w:pStyle w:val="ConsPlusNormal"/>
        <w:spacing w:before="220"/>
        <w:ind w:firstLine="540"/>
        <w:jc w:val="both"/>
      </w:pPr>
      <w:r>
        <w:t>1.1.6. В качестве дохода лица, являющегося нотариусом, занимающегося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rsidR="00DD2308" w:rsidRDefault="00DD2308">
      <w:pPr>
        <w:pStyle w:val="ConsPlusNormal"/>
        <w:spacing w:before="220"/>
        <w:ind w:firstLine="540"/>
        <w:jc w:val="both"/>
      </w:pPr>
      <w:r>
        <w:t xml:space="preserve">1.1.7. 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получен в том числе с использованием мобильного приложения "Мой налог". Особенности применения данного режима содержатся в </w:t>
      </w:r>
      <w:hyperlink r:id="rId51">
        <w:r>
          <w:rPr>
            <w:color w:val="0000FF"/>
          </w:rPr>
          <w:t>письме</w:t>
        </w:r>
      </w:hyperlink>
      <w:r>
        <w:t xml:space="preserve"> Минтруда России от 19 апреля 2021 года N 28-6/10/В-4623 (</w:t>
      </w:r>
      <w:hyperlink r:id="rId52">
        <w:r>
          <w:rPr>
            <w:color w:val="0000FF"/>
          </w:rPr>
          <w:t>https://mintrud.gov.ru/docs/1872</w:t>
        </w:r>
      </w:hyperlink>
      <w:r>
        <w:t>).</w:t>
      </w:r>
    </w:p>
    <w:p w:rsidR="00DD2308" w:rsidRDefault="00DD2308">
      <w:pPr>
        <w:pStyle w:val="ConsPlusNormal"/>
        <w:jc w:val="both"/>
      </w:pPr>
    </w:p>
    <w:p w:rsidR="00DD2308" w:rsidRDefault="00DD2308">
      <w:pPr>
        <w:pStyle w:val="ConsPlusTitle"/>
        <w:jc w:val="center"/>
        <w:outlineLvl w:val="3"/>
      </w:pPr>
      <w:r>
        <w:t>1.2. Доход от педагогической и научной деятельности</w:t>
      </w:r>
    </w:p>
    <w:p w:rsidR="00DD2308" w:rsidRDefault="00DD2308">
      <w:pPr>
        <w:pStyle w:val="ConsPlusNormal"/>
        <w:jc w:val="both"/>
      </w:pPr>
    </w:p>
    <w:p w:rsidR="00DD2308" w:rsidRDefault="00DD2308">
      <w:pPr>
        <w:pStyle w:val="ConsPlusNormal"/>
        <w:ind w:firstLine="540"/>
        <w:jc w:val="both"/>
      </w:pPr>
      <w:r>
        <w:t xml:space="preserve">1.2.1. В данной </w:t>
      </w:r>
      <w:hyperlink r:id="rId53">
        <w:r>
          <w:rPr>
            <w:color w:val="0000FF"/>
          </w:rPr>
          <w:t>строке</w:t>
        </w:r>
      </w:hyperlink>
      <w:r>
        <w:t xml:space="preserve"> указывается сумма дохода от педагогической деятельности (сумма дохода, содержащаяся в справке по </w:t>
      </w:r>
      <w:hyperlink r:id="rId54">
        <w:r>
          <w:rPr>
            <w:color w:val="0000FF"/>
          </w:rPr>
          <w:t>форме</w:t>
        </w:r>
      </w:hyperlink>
      <w:r>
        <w:t xml:space="preserve"> "Справка о доходах и суммах налога физического лица", выданной по месту преподавания) и дохода от научной деятельности (доходы, полученные по результатам заключенных договоров на выполнение научно-исследовательских и опытно-конструкторских работ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так далее).</w:t>
      </w:r>
    </w:p>
    <w:p w:rsidR="00DD2308" w:rsidRDefault="00DD2308">
      <w:pPr>
        <w:pStyle w:val="ConsPlusNormal"/>
        <w:spacing w:before="220"/>
        <w:ind w:firstLine="540"/>
        <w:jc w:val="both"/>
      </w:pPr>
      <w:r>
        <w:lastRenderedPageBreak/>
        <w:t xml:space="preserve">1.2.2. Если педагогическая или научная деятельность являлась деятельностью по основному месту работы (например, супруга (супруг) лица, обязанного представлять сведения о доходах, расходах, об имуществе и обязательствах имущественного характера, либо кандидат на должность судьи или гражданин, претендующий на замещение должности федеральной государственной гражданской службы в аппарате суда, в отчетный период работали преподавателями в образовательной организации), то сведения о полученных от нее доходах следует указывать в </w:t>
      </w:r>
      <w:hyperlink r:id="rId55">
        <w:r>
          <w:rPr>
            <w:color w:val="0000FF"/>
          </w:rPr>
          <w:t>строке</w:t>
        </w:r>
      </w:hyperlink>
      <w:r>
        <w:t xml:space="preserve"> "Доход по основному месту работы", а не в </w:t>
      </w:r>
      <w:hyperlink r:id="rId56">
        <w:r>
          <w:rPr>
            <w:color w:val="0000FF"/>
          </w:rPr>
          <w:t>строке</w:t>
        </w:r>
      </w:hyperlink>
      <w:r>
        <w:t xml:space="preserve"> "Доход от педагогической и научной деятельности".</w:t>
      </w:r>
    </w:p>
    <w:p w:rsidR="00DD2308" w:rsidRDefault="00DD2308">
      <w:pPr>
        <w:pStyle w:val="ConsPlusNormal"/>
        <w:jc w:val="both"/>
      </w:pPr>
    </w:p>
    <w:p w:rsidR="00DD2308" w:rsidRDefault="00DD2308">
      <w:pPr>
        <w:pStyle w:val="ConsPlusTitle"/>
        <w:jc w:val="center"/>
        <w:outlineLvl w:val="3"/>
      </w:pPr>
      <w:r>
        <w:t>1.3. Доход от иной творческой деятельности</w:t>
      </w:r>
    </w:p>
    <w:p w:rsidR="00DD2308" w:rsidRDefault="00DD2308">
      <w:pPr>
        <w:pStyle w:val="ConsPlusNormal"/>
        <w:jc w:val="both"/>
      </w:pPr>
    </w:p>
    <w:p w:rsidR="00DD2308" w:rsidRDefault="00DD2308">
      <w:pPr>
        <w:pStyle w:val="ConsPlusNormal"/>
        <w:ind w:firstLine="540"/>
        <w:jc w:val="both"/>
      </w:pPr>
      <w:r>
        <w:t xml:space="preserve">1.3.1. В данной </w:t>
      </w:r>
      <w:hyperlink r:id="rId57">
        <w:r>
          <w:rPr>
            <w:color w:val="0000FF"/>
          </w:rPr>
          <w:t>строке</w:t>
        </w:r>
      </w:hyperlink>
      <w:r>
        <w:t xml:space="preserve">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так далее.</w:t>
      </w:r>
    </w:p>
    <w:p w:rsidR="00DD2308" w:rsidRDefault="00DD2308">
      <w:pPr>
        <w:pStyle w:val="ConsPlusNormal"/>
        <w:spacing w:before="220"/>
        <w:ind w:firstLine="540"/>
        <w:jc w:val="both"/>
      </w:pPr>
      <w:r>
        <w:t xml:space="preserve">1.3.2. Если творческая деятельность являлась деятельностью по основному месту работы (например, супруга (супруг) лица, обязанного представлять сведения о доходах, расходах, об имуществе и обязательствах имущественного характера, либо кандидат на должность судьи или гражданин, претендующий на замещение должности федеральной государственной гражданской службы в аппарате суда, в отчетный период занимались творческой деятельностью), то сведения о полученных от нее доходах следует указывать в </w:t>
      </w:r>
      <w:hyperlink r:id="rId58">
        <w:r>
          <w:rPr>
            <w:color w:val="0000FF"/>
          </w:rPr>
          <w:t>строке</w:t>
        </w:r>
      </w:hyperlink>
      <w:r>
        <w:t xml:space="preserve"> "Доход по основному месту работы", а не в </w:t>
      </w:r>
      <w:hyperlink r:id="rId59">
        <w:r>
          <w:rPr>
            <w:color w:val="0000FF"/>
          </w:rPr>
          <w:t>строке</w:t>
        </w:r>
      </w:hyperlink>
      <w:r>
        <w:t xml:space="preserve"> "Доход от иной творческой деятельности".</w:t>
      </w:r>
    </w:p>
    <w:p w:rsidR="00DD2308" w:rsidRDefault="00DD2308">
      <w:pPr>
        <w:pStyle w:val="ConsPlusNormal"/>
        <w:spacing w:before="220"/>
        <w:ind w:firstLine="540"/>
        <w:jc w:val="both"/>
      </w:pPr>
      <w:r>
        <w:t xml:space="preserve">1.3.3. Подлежат указанию в </w:t>
      </w:r>
      <w:hyperlink r:id="rId60">
        <w:r>
          <w:rPr>
            <w:color w:val="0000FF"/>
          </w:rPr>
          <w:t>строках 2</w:t>
        </w:r>
      </w:hyperlink>
      <w:r>
        <w:t xml:space="preserve">, </w:t>
      </w:r>
      <w:hyperlink r:id="rId61">
        <w:r>
          <w:rPr>
            <w:color w:val="0000FF"/>
          </w:rPr>
          <w:t>3 раздела 1</w:t>
        </w:r>
      </w:hyperlink>
      <w:r>
        <w:t xml:space="preserve"> справки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так далее.</w:t>
      </w:r>
    </w:p>
    <w:p w:rsidR="00DD2308" w:rsidRDefault="00DD2308">
      <w:pPr>
        <w:pStyle w:val="ConsPlusNormal"/>
        <w:jc w:val="both"/>
      </w:pPr>
    </w:p>
    <w:p w:rsidR="00DD2308" w:rsidRDefault="00DD2308">
      <w:pPr>
        <w:pStyle w:val="ConsPlusTitle"/>
        <w:jc w:val="center"/>
        <w:outlineLvl w:val="3"/>
      </w:pPr>
      <w:r>
        <w:t>1.4. Доход от вкладов в банках и иных кредитных организациях</w:t>
      </w:r>
    </w:p>
    <w:p w:rsidR="00DD2308" w:rsidRDefault="00DD2308">
      <w:pPr>
        <w:pStyle w:val="ConsPlusNormal"/>
        <w:jc w:val="both"/>
      </w:pPr>
    </w:p>
    <w:p w:rsidR="00DD2308" w:rsidRDefault="00DD2308">
      <w:pPr>
        <w:pStyle w:val="ConsPlusNormal"/>
        <w:ind w:firstLine="540"/>
        <w:jc w:val="both"/>
      </w:pPr>
      <w:r>
        <w:t xml:space="preserve">1.4.1. В данной </w:t>
      </w:r>
      <w:hyperlink r:id="rId62">
        <w:r>
          <w:rPr>
            <w:color w:val="0000FF"/>
          </w:rPr>
          <w:t>строке</w:t>
        </w:r>
      </w:hyperlink>
      <w:r>
        <w:t xml:space="preserve">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а также доходов от вкладов (счетов), закрытых в отчетном периоде. Следует учитывать срок вклада и периодичность начисления по нему процентов.</w:t>
      </w:r>
    </w:p>
    <w:p w:rsidR="00DD2308" w:rsidRDefault="00DD2308">
      <w:pPr>
        <w:pStyle w:val="ConsPlusNormal"/>
        <w:spacing w:before="220"/>
        <w:ind w:firstLine="540"/>
        <w:jc w:val="both"/>
      </w:pPr>
      <w:r>
        <w:t>К справке о доходах могут быть приложены пояснения с указанием отдельно по каждому счету сумм на счете, полученных (начисленных) процентов, наименования банка или иной кредитной организации и вида счета.</w:t>
      </w:r>
    </w:p>
    <w:p w:rsidR="00DD2308" w:rsidRDefault="00DD2308">
      <w:pPr>
        <w:pStyle w:val="ConsPlusNormal"/>
        <w:spacing w:before="220"/>
        <w:ind w:firstLine="540"/>
        <w:jc w:val="both"/>
      </w:pPr>
      <w:r>
        <w:t xml:space="preserve">1.4.2. Сведения о наличии соответствующих банковских счетов и вкладов указываются в </w:t>
      </w:r>
      <w:hyperlink r:id="rId63">
        <w:r>
          <w:rPr>
            <w:color w:val="0000FF"/>
          </w:rPr>
          <w:t>разделе 4</w:t>
        </w:r>
      </w:hyperlink>
      <w:r>
        <w:t xml:space="preserve"> справки "Сведения о счетах в банках и иных кредитных организациях".</w:t>
      </w:r>
    </w:p>
    <w:p w:rsidR="00DD2308" w:rsidRDefault="00DD2308">
      <w:pPr>
        <w:pStyle w:val="ConsPlusNormal"/>
        <w:spacing w:before="220"/>
        <w:ind w:firstLine="540"/>
        <w:jc w:val="both"/>
      </w:pPr>
      <w:r>
        <w:t>1.4.3. Доход, полученный в иностранной валюте, указывается в рублях по курсу Банка России на дату получения дохода.</w:t>
      </w:r>
    </w:p>
    <w:p w:rsidR="00DD2308" w:rsidRDefault="00DD2308">
      <w:pPr>
        <w:pStyle w:val="ConsPlusNormal"/>
        <w:spacing w:before="220"/>
        <w:ind w:firstLine="540"/>
        <w:jc w:val="both"/>
      </w:pPr>
      <w:r>
        <w:t>1.4.4. Датой получения дохода по вкладам в банках в иностранной валюте является день выплаты дохода, в том числе перечисления дохода на счет лица, обязанного представлять сведения о доходах, расходах, об имуществе и обязательствах имущественного характера, либо по его поручению на счет третьих лиц.</w:t>
      </w:r>
    </w:p>
    <w:p w:rsidR="00DD2308" w:rsidRDefault="00DD2308">
      <w:pPr>
        <w:pStyle w:val="ConsPlusNormal"/>
        <w:spacing w:before="220"/>
        <w:ind w:firstLine="540"/>
        <w:jc w:val="both"/>
      </w:pPr>
      <w:bookmarkStart w:id="8" w:name="P277"/>
      <w:bookmarkEnd w:id="8"/>
      <w:r>
        <w:t xml:space="preserve">1.4.5. 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w:t>
      </w:r>
      <w:r>
        <w:lastRenderedPageBreak/>
        <w:t xml:space="preserve">адресу: </w:t>
      </w:r>
      <w:hyperlink r:id="rId64">
        <w:r>
          <w:rPr>
            <w:color w:val="0000FF"/>
          </w:rPr>
          <w:t>https://www.cbr.ru/currency_base/daily/</w:t>
        </w:r>
      </w:hyperlink>
      <w: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rsidR="00DD2308" w:rsidRDefault="00DD2308">
      <w:pPr>
        <w:pStyle w:val="ConsPlusNormal"/>
        <w:spacing w:before="220"/>
        <w:ind w:firstLine="540"/>
        <w:jc w:val="both"/>
      </w:pPr>
      <w: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p>
    <w:p w:rsidR="00DD2308" w:rsidRDefault="00DD2308">
      <w:pPr>
        <w:pStyle w:val="ConsPlusNormal"/>
        <w:spacing w:before="220"/>
        <w:ind w:firstLine="540"/>
        <w:jc w:val="both"/>
      </w:pPr>
      <w:r>
        <w:t xml:space="preserve">1.4.6. 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w:t>
      </w:r>
      <w:hyperlink r:id="rId65">
        <w:r>
          <w:rPr>
            <w:color w:val="0000FF"/>
          </w:rPr>
          <w:t>формы</w:t>
        </w:r>
      </w:hyperlink>
      <w:r>
        <w:t xml:space="preserve">, утвержденной Указанием Банка России N 5798-У, полученной в банке или иной кредитной организации, в том числе с использованием средств дистанционного обслуживания (с учетом положений </w:t>
      </w:r>
      <w:hyperlink w:anchor="P277">
        <w:r>
          <w:rPr>
            <w:color w:val="0000FF"/>
          </w:rPr>
          <w:t>пункта 1.4.5</w:t>
        </w:r>
      </w:hyperlink>
      <w:r>
        <w:t xml:space="preserve"> настоящих Методических рекомендаций).</w:t>
      </w:r>
    </w:p>
    <w:p w:rsidR="00DD2308" w:rsidRDefault="00DD2308">
      <w:pPr>
        <w:pStyle w:val="ConsPlusNormal"/>
        <w:spacing w:before="220"/>
        <w:ind w:firstLine="540"/>
        <w:jc w:val="both"/>
      </w:pPr>
      <w:r>
        <w:t>1.4.7. 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DD2308" w:rsidRDefault="00DD2308">
      <w:pPr>
        <w:pStyle w:val="ConsPlusNormal"/>
        <w:spacing w:before="220"/>
        <w:ind w:firstLine="540"/>
        <w:jc w:val="both"/>
      </w:pPr>
      <w:r>
        <w:t>1.4.8.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rsidR="00DD2308" w:rsidRDefault="00DD2308">
      <w:pPr>
        <w:pStyle w:val="ConsPlusNormal"/>
        <w:jc w:val="both"/>
      </w:pPr>
    </w:p>
    <w:p w:rsidR="00DD2308" w:rsidRDefault="00DD2308">
      <w:pPr>
        <w:pStyle w:val="ConsPlusTitle"/>
        <w:jc w:val="center"/>
        <w:outlineLvl w:val="3"/>
      </w:pPr>
      <w:r>
        <w:t>1.5. Доход от ценных бумаг и долей участия</w:t>
      </w:r>
    </w:p>
    <w:p w:rsidR="00DD2308" w:rsidRDefault="00DD2308">
      <w:pPr>
        <w:pStyle w:val="ConsPlusTitle"/>
        <w:jc w:val="center"/>
      </w:pPr>
      <w:r>
        <w:t>в коммерческих организациях</w:t>
      </w:r>
    </w:p>
    <w:p w:rsidR="00DD2308" w:rsidRDefault="00DD2308">
      <w:pPr>
        <w:pStyle w:val="ConsPlusNormal"/>
        <w:jc w:val="both"/>
      </w:pPr>
    </w:p>
    <w:p w:rsidR="00DD2308" w:rsidRDefault="00DD2308">
      <w:pPr>
        <w:pStyle w:val="ConsPlusNormal"/>
        <w:ind w:firstLine="540"/>
        <w:jc w:val="both"/>
      </w:pPr>
      <w:r>
        <w:t xml:space="preserve">1.5.1. В данной </w:t>
      </w:r>
      <w:hyperlink r:id="rId66">
        <w:r>
          <w:rPr>
            <w:color w:val="0000FF"/>
          </w:rPr>
          <w:t>строке</w:t>
        </w:r>
      </w:hyperlink>
      <w:r>
        <w:t xml:space="preserve">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DD2308" w:rsidRDefault="00DD2308">
      <w:pPr>
        <w:pStyle w:val="ConsPlusNormal"/>
        <w:spacing w:before="220"/>
        <w:ind w:firstLine="540"/>
        <w:jc w:val="both"/>
      </w:pPr>
      <w:r>
        <w:t>а) дивиденды, полученные лицом, обязанным представлять сведения о доходах, расходах, об имуществе и обязательствах имущественного характера,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DD2308" w:rsidRDefault="00DD2308">
      <w:pPr>
        <w:pStyle w:val="ConsPlusNormal"/>
        <w:spacing w:before="220"/>
        <w:ind w:firstLine="540"/>
        <w:jc w:val="both"/>
      </w:pPr>
      <w:r>
        <w:t xml:space="preserve">б) выплаченный купонный доход по облигациям &lt;11&gt;, уменьшенный на уплаченный накопленный купонный доход при приобретении облигации (если в соответствии с требованиями Налогового кодекса Российской Федерации он не должен учитываться при расчете финансового результата в соответствии со </w:t>
      </w:r>
      <w:hyperlink r:id="rId67">
        <w:r>
          <w:rPr>
            <w:color w:val="0000FF"/>
          </w:rPr>
          <w:t>статьей 214.1</w:t>
        </w:r>
      </w:hyperlink>
      <w:r>
        <w:t xml:space="preserve"> Налогового кодекса Российской Федерации);</w:t>
      </w:r>
    </w:p>
    <w:p w:rsidR="00DD2308" w:rsidRDefault="00DD2308">
      <w:pPr>
        <w:pStyle w:val="ConsPlusNormal"/>
        <w:spacing w:before="220"/>
        <w:ind w:firstLine="540"/>
        <w:jc w:val="both"/>
      </w:pPr>
      <w:r>
        <w:t>--------------------------------</w:t>
      </w:r>
    </w:p>
    <w:p w:rsidR="00DD2308" w:rsidRDefault="00DD2308">
      <w:pPr>
        <w:pStyle w:val="ConsPlusNormal"/>
        <w:spacing w:before="220"/>
        <w:ind w:firstLine="540"/>
        <w:jc w:val="both"/>
      </w:pPr>
      <w:r>
        <w:t>&lt;11&gt; Купонный доход - сумма начисленных по данной ценной бумаге процентов.</w:t>
      </w:r>
    </w:p>
    <w:p w:rsidR="00DD2308" w:rsidRDefault="00DD2308">
      <w:pPr>
        <w:pStyle w:val="ConsPlusNormal"/>
        <w:jc w:val="both"/>
      </w:pPr>
    </w:p>
    <w:p w:rsidR="00DD2308" w:rsidRDefault="00DD2308">
      <w:pPr>
        <w:pStyle w:val="ConsPlusNormal"/>
        <w:ind w:firstLine="540"/>
        <w:jc w:val="both"/>
      </w:pPr>
      <w:r>
        <w:t>в) дисконт, полученный в качестве дохода по облигациям &lt;12&gt;;</w:t>
      </w:r>
    </w:p>
    <w:p w:rsidR="00DD2308" w:rsidRDefault="00DD2308">
      <w:pPr>
        <w:pStyle w:val="ConsPlusNormal"/>
        <w:spacing w:before="220"/>
        <w:ind w:firstLine="540"/>
        <w:jc w:val="both"/>
      </w:pPr>
      <w:r>
        <w:t>--------------------------------</w:t>
      </w:r>
    </w:p>
    <w:p w:rsidR="00DD2308" w:rsidRDefault="00DD2308">
      <w:pPr>
        <w:pStyle w:val="ConsPlusNormal"/>
        <w:spacing w:before="220"/>
        <w:ind w:firstLine="540"/>
        <w:jc w:val="both"/>
      </w:pPr>
      <w:r>
        <w:t xml:space="preserve">&lt;12&gt; Доходом по государственным краткосрочным облигациям считается дисконт, полученный в виде разницы между ценой размещения (покупки) и ценой погашения (продажи). </w:t>
      </w:r>
      <w:hyperlink r:id="rId68">
        <w:r>
          <w:rPr>
            <w:color w:val="0000FF"/>
          </w:rPr>
          <w:t>Приказ</w:t>
        </w:r>
      </w:hyperlink>
      <w:r>
        <w:t xml:space="preserve"> Минфина России от 24 ноября 2000 года N 103н "Об утверждении Условий эмиссии и обращения государственных краткосрочных бескупонных облигаций" (Зарегистрировано в </w:t>
      </w:r>
      <w:r>
        <w:lastRenderedPageBreak/>
        <w:t>Минюсте России 27 декабря 2000 года N 2510).</w:t>
      </w:r>
    </w:p>
    <w:p w:rsidR="00DD2308" w:rsidRDefault="00DD2308">
      <w:pPr>
        <w:pStyle w:val="ConsPlusNormal"/>
        <w:jc w:val="both"/>
      </w:pPr>
    </w:p>
    <w:p w:rsidR="00DD2308" w:rsidRDefault="00DD2308">
      <w:pPr>
        <w:pStyle w:val="ConsPlusNormal"/>
        <w:ind w:firstLine="540"/>
        <w:jc w:val="both"/>
      </w:pPr>
      <w:r>
        <w:t xml:space="preserve">г) доход от операций с ценными бумагами, в том числе доход от погашения (продажи) сберегательных сертификатов и погашения (продажи) облигаций, который выражается в величине суммы финансового результата, определяемого в порядке и сроки, предусмотренные </w:t>
      </w:r>
      <w:hyperlink r:id="rId69">
        <w:r>
          <w:rPr>
            <w:color w:val="0000FF"/>
          </w:rPr>
          <w:t>главой 23</w:t>
        </w:r>
      </w:hyperlink>
      <w:r>
        <w:t xml:space="preserve"> Налогового кодекса Российской Федерации. Нулевой или отрицательный доход (нулевой или отрицательный финансовый результат) в справке не указывается. Сами ценные бумаги указываются в </w:t>
      </w:r>
      <w:hyperlink r:id="rId70">
        <w:r>
          <w:rPr>
            <w:color w:val="0000FF"/>
          </w:rPr>
          <w:t>разделе 5</w:t>
        </w:r>
      </w:hyperlink>
      <w:r>
        <w:t xml:space="preserve"> справки (в случае если по состоянию на отчетную дату служащий (работник), член его семьи обладали такими бумагами).</w:t>
      </w:r>
    </w:p>
    <w:p w:rsidR="00DD2308" w:rsidRDefault="00DD2308">
      <w:pPr>
        <w:pStyle w:val="ConsPlusNormal"/>
        <w:spacing w:before="220"/>
        <w:ind w:firstLine="540"/>
        <w:jc w:val="both"/>
      </w:pPr>
      <w:r>
        <w:t>Доход от ценных бумаг и долей участия в коммерческих организациях указывается единым значением по совокупности соответствующих операций.</w:t>
      </w:r>
    </w:p>
    <w:p w:rsidR="00DD2308" w:rsidRDefault="00DD2308">
      <w:pPr>
        <w:pStyle w:val="ConsPlusNormal"/>
        <w:spacing w:before="220"/>
        <w:ind w:firstLine="540"/>
        <w:jc w:val="both"/>
      </w:pPr>
      <w:r>
        <w:t xml:space="preserve">В целях исключения ошибок при заполнении данной </w:t>
      </w:r>
      <w:hyperlink r:id="rId71">
        <w:r>
          <w:rPr>
            <w:color w:val="0000FF"/>
          </w:rPr>
          <w:t>строки</w:t>
        </w:r>
      </w:hyperlink>
      <w:r>
        <w:t xml:space="preserve"> к справке о доходах могут быть приложены пояснения с указанием отдельно сумм дохода, полученного по каждой ценной бумаге и доле участия в коммерческих организациях, наименования коммерческой организации или вида ценной бумаги.</w:t>
      </w:r>
    </w:p>
    <w:p w:rsidR="00DD2308" w:rsidRDefault="00DD2308">
      <w:pPr>
        <w:pStyle w:val="ConsPlusNormal"/>
        <w:jc w:val="both"/>
      </w:pPr>
    </w:p>
    <w:p w:rsidR="00DD2308" w:rsidRDefault="00DD2308">
      <w:pPr>
        <w:pStyle w:val="ConsPlusTitle"/>
        <w:jc w:val="center"/>
        <w:outlineLvl w:val="3"/>
      </w:pPr>
      <w:r>
        <w:t>1.6. Иные доходы</w:t>
      </w:r>
    </w:p>
    <w:p w:rsidR="00DD2308" w:rsidRDefault="00DD2308">
      <w:pPr>
        <w:pStyle w:val="ConsPlusNormal"/>
        <w:jc w:val="both"/>
      </w:pPr>
    </w:p>
    <w:p w:rsidR="00DD2308" w:rsidRDefault="00DD2308">
      <w:pPr>
        <w:pStyle w:val="ConsPlusNormal"/>
        <w:ind w:firstLine="540"/>
        <w:jc w:val="both"/>
      </w:pPr>
      <w:r>
        <w:t xml:space="preserve">1.6.1. В </w:t>
      </w:r>
      <w:hyperlink r:id="rId72">
        <w:r>
          <w:rPr>
            <w:color w:val="0000FF"/>
          </w:rPr>
          <w:t>строке</w:t>
        </w:r>
      </w:hyperlink>
      <w:r>
        <w:t xml:space="preserve"> "Иные доходы" указываются доходы, которые не были отражены в </w:t>
      </w:r>
      <w:hyperlink r:id="rId73">
        <w:r>
          <w:rPr>
            <w:color w:val="0000FF"/>
          </w:rPr>
          <w:t>строках 1</w:t>
        </w:r>
      </w:hyperlink>
      <w:r>
        <w:t xml:space="preserve"> - </w:t>
      </w:r>
      <w:hyperlink r:id="rId74">
        <w:r>
          <w:rPr>
            <w:color w:val="0000FF"/>
          </w:rPr>
          <w:t>5</w:t>
        </w:r>
      </w:hyperlink>
      <w:r>
        <w:t xml:space="preserve"> справки. Например:</w:t>
      </w:r>
    </w:p>
    <w:p w:rsidR="00DD2308" w:rsidRDefault="00DD2308">
      <w:pPr>
        <w:pStyle w:val="ConsPlusNormal"/>
        <w:spacing w:before="220"/>
        <w:ind w:firstLine="540"/>
        <w:jc w:val="both"/>
      </w:pPr>
      <w:r>
        <w:t>1.6.1.1. Государственная и негосударственная пенсия (при этом разные виды пенсий (по возрасту и пенсия военнослужащего) не следует суммировать).</w:t>
      </w:r>
    </w:p>
    <w:p w:rsidR="00DD2308" w:rsidRDefault="00DD2308">
      <w:pPr>
        <w:pStyle w:val="ConsPlusNormal"/>
        <w:spacing w:before="220"/>
        <w:ind w:firstLine="540"/>
        <w:jc w:val="both"/>
      </w:pPr>
      <w:r>
        <w:t>1.6.1.2.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w:t>
      </w:r>
    </w:p>
    <w:p w:rsidR="00DD2308" w:rsidRDefault="00DD2308">
      <w:pPr>
        <w:pStyle w:val="ConsPlusNormal"/>
        <w:spacing w:before="220"/>
        <w:ind w:firstLine="540"/>
        <w:jc w:val="both"/>
      </w:pPr>
      <w:r>
        <w:t xml:space="preserve">1.6.1.3.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и др.), если данные выплаты не были включены в справку по </w:t>
      </w:r>
      <w:hyperlink r:id="rId75">
        <w:r>
          <w:rPr>
            <w:color w:val="0000FF"/>
          </w:rPr>
          <w:t>форме</w:t>
        </w:r>
      </w:hyperlink>
      <w:r>
        <w:t xml:space="preserve"> "Справка о доходах и суммах налога физического лица", выдаваемую по месту службы (работы).</w:t>
      </w:r>
    </w:p>
    <w:p w:rsidR="00DD2308" w:rsidRDefault="00DD2308">
      <w:pPr>
        <w:pStyle w:val="ConsPlusNormal"/>
        <w:spacing w:before="220"/>
        <w:ind w:firstLine="540"/>
        <w:jc w:val="both"/>
      </w:pPr>
      <w:r>
        <w:t>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Федерации (</w:t>
      </w:r>
      <w:hyperlink r:id="rId76">
        <w:r>
          <w:rPr>
            <w:color w:val="0000FF"/>
          </w:rPr>
          <w:t>статья 3</w:t>
        </w:r>
      </w:hyperlink>
      <w:r>
        <w:t xml:space="preserve"> Федерального закона от 29 декабря 2006 года N 255-ФЗ "Об обязательном социальном страховании на случай временной нетрудоспособности и в связи с материнством") &lt;13&gt;. Денежные средства, полученные в рамках указанного пособия, отражаются без вычета налога на доходы физических лиц.</w:t>
      </w:r>
    </w:p>
    <w:p w:rsidR="00DD2308" w:rsidRDefault="00DD2308">
      <w:pPr>
        <w:pStyle w:val="ConsPlusNormal"/>
        <w:spacing w:before="220"/>
        <w:ind w:firstLine="540"/>
        <w:jc w:val="both"/>
      </w:pPr>
      <w:r>
        <w:t>--------------------------------</w:t>
      </w:r>
    </w:p>
    <w:p w:rsidR="00DD2308" w:rsidRDefault="00DD2308">
      <w:pPr>
        <w:pStyle w:val="ConsPlusNormal"/>
        <w:spacing w:before="220"/>
        <w:ind w:firstLine="540"/>
        <w:jc w:val="both"/>
      </w:pPr>
      <w:r>
        <w:t>&lt;13&gt; Информацию по выплатам можно получить на портале государственных услуг Российской Федерации в подразделе "Сведения о назначенных социальных выплатах и льготах" раздела "Справки.Выписки" либо из Личного кабинета налогоплательщика.</w:t>
      </w:r>
    </w:p>
    <w:p w:rsidR="00DD2308" w:rsidRDefault="00DD2308">
      <w:pPr>
        <w:pStyle w:val="ConsPlusNormal"/>
        <w:jc w:val="both"/>
      </w:pPr>
    </w:p>
    <w:p w:rsidR="00DD2308" w:rsidRDefault="00DD2308">
      <w:pPr>
        <w:pStyle w:val="ConsPlusNormal"/>
        <w:ind w:firstLine="540"/>
        <w:jc w:val="both"/>
      </w:pPr>
      <w:r>
        <w:t xml:space="preserve">1.6.1.4. Государственный сертификат на материнский (семейный) капитал (в случае если в </w:t>
      </w:r>
      <w:r>
        <w:lastRenderedPageBreak/>
        <w:t>отчетном периоде данный сертификат (либо его часть) был реализован).</w:t>
      </w:r>
    </w:p>
    <w:p w:rsidR="00DD2308" w:rsidRDefault="00DD2308">
      <w:pPr>
        <w:pStyle w:val="ConsPlusNormal"/>
        <w:spacing w:before="220"/>
        <w:ind w:firstLine="540"/>
        <w:jc w:val="both"/>
      </w:pPr>
      <w:r>
        <w:t xml:space="preserve">1.6.1.5. Суммы, причитающиеся ребенку в качестве алиментов,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такие сведения отражаются в справке несовершеннолетнего ребенка в </w:t>
      </w:r>
      <w:hyperlink r:id="rId77">
        <w:r>
          <w:rPr>
            <w:color w:val="0000FF"/>
          </w:rPr>
          <w:t>строке</w:t>
        </w:r>
      </w:hyperlink>
      <w:r>
        <w:t xml:space="preserve"> "Иные доходы" раздела 1 справки и в </w:t>
      </w:r>
      <w:hyperlink r:id="rId78">
        <w:r>
          <w:rPr>
            <w:color w:val="0000FF"/>
          </w:rPr>
          <w:t>разделе 4</w:t>
        </w:r>
      </w:hyperlink>
      <w:r>
        <w:t xml:space="preserve"> справки "Сведения о счетах в банках и иных кредитных организациях".</w:t>
      </w:r>
    </w:p>
    <w:p w:rsidR="00DD2308" w:rsidRDefault="00DD2308">
      <w:pPr>
        <w:pStyle w:val="ConsPlusNormal"/>
        <w:spacing w:before="220"/>
        <w:ind w:firstLine="540"/>
        <w:jc w:val="both"/>
      </w:pPr>
      <w:r>
        <w:t>1.6.1.6. Стипендия.</w:t>
      </w:r>
    </w:p>
    <w:p w:rsidR="00DD2308" w:rsidRDefault="00DD2308">
      <w:pPr>
        <w:pStyle w:val="ConsPlusNormal"/>
        <w:spacing w:before="220"/>
        <w:ind w:firstLine="540"/>
        <w:jc w:val="both"/>
      </w:pPr>
      <w:r>
        <w:t xml:space="preserve">1.6.1.7.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 иные аналогичные выплаты, например денежные средства, полученные участником накопительно-ипотечной системы жилищного обеспечения военнослужащих (данный заем не подлежит возврату и указывается в </w:t>
      </w:r>
      <w:hyperlink r:id="rId79">
        <w:r>
          <w:rPr>
            <w:color w:val="0000FF"/>
          </w:rPr>
          <w:t>разделе 1</w:t>
        </w:r>
      </w:hyperlink>
      <w:r>
        <w:t xml:space="preserve"> справки как доход, в случае если общая продолжительность военной службы, в том числе в льготном исчислении, у военнослужащего составила более 20 лет либо при его увольнении по состоянию здоровья - в связи с признанием военно-врачебной комиссией негодным к военной службе при наличии выслуги 10 лет и более. В иных случаях заем подлежит возврату и указывается в </w:t>
      </w:r>
      <w:hyperlink r:id="rId80">
        <w:r>
          <w:rPr>
            <w:color w:val="0000FF"/>
          </w:rPr>
          <w:t>подразделе 6.2 раздела 6</w:t>
        </w:r>
      </w:hyperlink>
      <w:r>
        <w:t xml:space="preserve"> справки, например, при увольнении военнослужащего при отсутствии выслуги 20 лет (при условии отсутствия соответствующих заболеваний)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w:t>
      </w:r>
    </w:p>
    <w:p w:rsidR="00DD2308" w:rsidRDefault="00DD2308">
      <w:pPr>
        <w:pStyle w:val="ConsPlusNormal"/>
        <w:spacing w:before="220"/>
        <w:ind w:firstLine="540"/>
        <w:jc w:val="both"/>
      </w:pPr>
      <w:r>
        <w:t>1.6.1.8.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DD2308" w:rsidRDefault="00DD2308">
      <w:pPr>
        <w:pStyle w:val="ConsPlusNormal"/>
        <w:spacing w:before="220"/>
        <w:ind w:firstLine="540"/>
        <w:jc w:val="both"/>
      </w:pPr>
      <w:r>
        <w:t xml:space="preserve">1.6.1.9.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Например, лицо, обязанное представлять сведения о доходах, расходах, об имуществе и обязательствах имущественного характера (член его семьи), приобрело в отчетном году в автосалоне новый автомобиль за 900 тыс. рублей, при этом в ходе покупки автосалон оценил имевшийся у лица, обязанного представлять сведения о доходах, расходах, об имуществе и обязательствах имущественного характера (члена его семьи), старый автомобиль в 300 тыс. рублей и учел данные средства в качестве взноса при покупке нового автомобиля. Оставшуюся сумму государственный гражданский служащий (член его семьи) выплатил автосалону. Сумма в размере 300 тыс. рублей является доходом и подлежит указанию в </w:t>
      </w:r>
      <w:hyperlink r:id="rId81">
        <w:r>
          <w:rPr>
            <w:color w:val="0000FF"/>
          </w:rPr>
          <w:t>строке</w:t>
        </w:r>
      </w:hyperlink>
      <w:r>
        <w:t xml:space="preserve"> "Иные доходы".</w:t>
      </w:r>
    </w:p>
    <w:p w:rsidR="00DD2308" w:rsidRDefault="00DD2308">
      <w:pPr>
        <w:pStyle w:val="ConsPlusNormal"/>
        <w:spacing w:before="220"/>
        <w:ind w:firstLine="540"/>
        <w:jc w:val="both"/>
      </w:pPr>
      <w:r>
        <w:t>В случае продажи мелкого имущества (предметы обычной домашней обстановки, обихода и т.д.) рекомендуется указывать совокупный доход от их реализации.</w:t>
      </w:r>
    </w:p>
    <w:p w:rsidR="00DD2308" w:rsidRDefault="00DD2308">
      <w:pPr>
        <w:pStyle w:val="ConsPlusNormal"/>
        <w:spacing w:before="220"/>
        <w:ind w:firstLine="540"/>
        <w:jc w:val="both"/>
      </w:pPr>
      <w: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DD2308" w:rsidRDefault="00DD2308">
      <w:pPr>
        <w:pStyle w:val="ConsPlusNormal"/>
        <w:spacing w:before="220"/>
        <w:ind w:firstLine="540"/>
        <w:jc w:val="both"/>
      </w:pPr>
      <w:r>
        <w:t>Аналогично в отношении продажи имущества, находящегося в совместной собственности.</w:t>
      </w:r>
    </w:p>
    <w:p w:rsidR="00DD2308" w:rsidRDefault="00DD2308">
      <w:pPr>
        <w:pStyle w:val="ConsPlusNormal"/>
        <w:spacing w:before="220"/>
        <w:ind w:firstLine="540"/>
        <w:jc w:val="both"/>
      </w:pPr>
      <w:r>
        <w:lastRenderedPageBreak/>
        <w:t>В случае продажи в отчетном периоде нескольких объектов имущества информация о доходе от реализации каждого объекта указывается отдельным значением. Сумма полученного дохода от реализации имущества указывается в полном объеме без вычета "комиссионных" и иных подобных выплат.</w:t>
      </w:r>
    </w:p>
    <w:p w:rsidR="00DD2308" w:rsidRDefault="00DD2308">
      <w:pPr>
        <w:pStyle w:val="ConsPlusNormal"/>
        <w:spacing w:before="220"/>
        <w:ind w:firstLine="540"/>
        <w:jc w:val="both"/>
      </w:pPr>
      <w:r>
        <w:t>1.6.1.10. 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DD2308" w:rsidRDefault="00DD2308">
      <w:pPr>
        <w:pStyle w:val="ConsPlusNormal"/>
        <w:spacing w:before="220"/>
        <w:ind w:firstLine="540"/>
        <w:jc w:val="both"/>
      </w:pPr>
      <w:r>
        <w:t>1.6.1.11. Доходы по трудовым договорам по совместительству. При этом рекомендуется указать наименование и юридический адрес организации, от которой был получен доход.</w:t>
      </w:r>
    </w:p>
    <w:p w:rsidR="00DD2308" w:rsidRDefault="00DD2308">
      <w:pPr>
        <w:pStyle w:val="ConsPlusNormal"/>
        <w:spacing w:before="220"/>
        <w:ind w:firstLine="540"/>
        <w:jc w:val="both"/>
      </w:pPr>
      <w:r>
        <w:t xml:space="preserve">1.6.1.12. Денежные средства, полученные в виде процентов при погашении сберегательных сертификатов, если они не указаны в </w:t>
      </w:r>
      <w:hyperlink r:id="rId82">
        <w:r>
          <w:rPr>
            <w:color w:val="0000FF"/>
          </w:rPr>
          <w:t>строке</w:t>
        </w:r>
      </w:hyperlink>
      <w:r>
        <w:t xml:space="preserve"> "Доход от ценных бумаг и долей участия в коммерческих организациях".</w:t>
      </w:r>
    </w:p>
    <w:p w:rsidR="00DD2308" w:rsidRDefault="00DD2308">
      <w:pPr>
        <w:pStyle w:val="ConsPlusNormal"/>
        <w:spacing w:before="220"/>
        <w:ind w:firstLine="540"/>
        <w:jc w:val="both"/>
      </w:pPr>
      <w:r>
        <w:t xml:space="preserve">1.6.1.13. Вознаграждения по гражданско-правовым договорам, если данный доход не указан в </w:t>
      </w:r>
      <w:hyperlink r:id="rId83">
        <w:r>
          <w:rPr>
            <w:color w:val="0000FF"/>
          </w:rPr>
          <w:t>строке</w:t>
        </w:r>
      </w:hyperlink>
      <w:r>
        <w:t xml:space="preserve"> "Доход от педагогической и научной деятельности" данного раздела справки, при этом рекомендуется указать наименование и юридический адрес организации, от которой был получен доход.</w:t>
      </w:r>
    </w:p>
    <w:p w:rsidR="00DD2308" w:rsidRDefault="00DD2308">
      <w:pPr>
        <w:pStyle w:val="ConsPlusNormal"/>
        <w:spacing w:before="220"/>
        <w:ind w:firstLine="540"/>
        <w:jc w:val="both"/>
      </w:pPr>
      <w:r>
        <w:t xml:space="preserve">1.6.1.14.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подразделе 3.1 "Недвижимое имущество" в </w:t>
      </w:r>
      <w:hyperlink r:id="rId84">
        <w:r>
          <w:rPr>
            <w:color w:val="0000FF"/>
          </w:rPr>
          <w:t>строке</w:t>
        </w:r>
      </w:hyperlink>
      <w:r>
        <w:t xml:space="preserve"> "Иное недвижимое имущество").</w:t>
      </w:r>
    </w:p>
    <w:p w:rsidR="00DD2308" w:rsidRDefault="00DD2308">
      <w:pPr>
        <w:pStyle w:val="ConsPlusNormal"/>
        <w:spacing w:before="220"/>
        <w:ind w:firstLine="540"/>
        <w:jc w:val="both"/>
      </w:pPr>
      <w:r>
        <w:t>1.6.1.15. Проценты по долговым обязательствам.</w:t>
      </w:r>
    </w:p>
    <w:p w:rsidR="00DD2308" w:rsidRDefault="00DD2308">
      <w:pPr>
        <w:pStyle w:val="ConsPlusNormal"/>
        <w:spacing w:before="220"/>
        <w:ind w:firstLine="540"/>
        <w:jc w:val="both"/>
      </w:pPr>
      <w:r>
        <w:t>1.6.1.16. Денежные средства, полученные в порядке дарения (в том числе в случаях, когда дарение было совершено в устной форме) или в порядке наследования, включая фактическое принятие наследства.</w:t>
      </w:r>
    </w:p>
    <w:p w:rsidR="00DD2308" w:rsidRDefault="00DD2308">
      <w:pPr>
        <w:pStyle w:val="ConsPlusNormal"/>
        <w:spacing w:before="220"/>
        <w:ind w:firstLine="540"/>
        <w:jc w:val="both"/>
      </w:pPr>
      <w:r>
        <w:t>1.6.1.17. Возмещение вреда, причиненного увечьем или иным повреждением здоровья.</w:t>
      </w:r>
    </w:p>
    <w:p w:rsidR="00DD2308" w:rsidRDefault="00DD2308">
      <w:pPr>
        <w:pStyle w:val="ConsPlusNormal"/>
        <w:spacing w:before="220"/>
        <w:ind w:firstLine="540"/>
        <w:jc w:val="both"/>
      </w:pPr>
      <w:r>
        <w:t>1.6.1.18. Выплаты, связанные с гибелью (смертью), выплаченные наследникам.</w:t>
      </w:r>
    </w:p>
    <w:p w:rsidR="00DD2308" w:rsidRDefault="00DD2308">
      <w:pPr>
        <w:pStyle w:val="ConsPlusNormal"/>
        <w:spacing w:before="220"/>
        <w:ind w:firstLine="540"/>
        <w:jc w:val="both"/>
      </w:pPr>
      <w:r>
        <w:t xml:space="preserve">1.6.1.19. Выплаты денежных сумм, осуществленные на основании договоров страхования. При этом в отношении договоров страхования, поименованных в </w:t>
      </w:r>
      <w:hyperlink w:anchor="P736">
        <w:r>
          <w:rPr>
            <w:color w:val="0000FF"/>
          </w:rPr>
          <w:t>подпункте 3 пункта 6.2.10 части II</w:t>
        </w:r>
      </w:hyperlink>
      <w:r>
        <w:t xml:space="preserve"> Методических рекомендаций, доходом является положительный результат (разница между уплаченными страховыми премиями (взносами) и выплаченными в результате прекращения таких договоров страхования денежными суммами (в отношении каждого договора отдельно).</w:t>
      </w:r>
    </w:p>
    <w:p w:rsidR="00DD2308" w:rsidRDefault="00DD2308">
      <w:pPr>
        <w:pStyle w:val="ConsPlusNormal"/>
        <w:spacing w:before="220"/>
        <w:ind w:firstLine="540"/>
        <w:jc w:val="both"/>
      </w:pPr>
      <w:r>
        <w:t xml:space="preserve">1.6.1.20.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по </w:t>
      </w:r>
      <w:hyperlink r:id="rId85">
        <w:r>
          <w:rPr>
            <w:color w:val="0000FF"/>
          </w:rPr>
          <w:t>форме</w:t>
        </w:r>
      </w:hyperlink>
      <w:r>
        <w:t xml:space="preserve"> "Справка о доходах и суммах налога физического лица", полученную в финансовом подразделении по месту службы (работы), и не отражены в </w:t>
      </w:r>
      <w:hyperlink r:id="rId86">
        <w:r>
          <w:rPr>
            <w:color w:val="0000FF"/>
          </w:rPr>
          <w:t>строке</w:t>
        </w:r>
      </w:hyperlink>
      <w:r>
        <w:t xml:space="preserve"> "Доход по основному месту работы".</w:t>
      </w:r>
    </w:p>
    <w:p w:rsidR="00DD2308" w:rsidRDefault="00DD2308">
      <w:pPr>
        <w:pStyle w:val="ConsPlusNormal"/>
        <w:spacing w:before="220"/>
        <w:ind w:firstLine="540"/>
        <w:jc w:val="both"/>
      </w:pPr>
      <w:r>
        <w:t xml:space="preserve">1.6.1.21.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лица, обязанного представлять сведения о доходах, расходах, об имуществе и обязательствах имущественного характера, его супруги (супруга) или несовершеннолетнего ребенка, то данную информацию необходимо также отразить в </w:t>
      </w:r>
      <w:hyperlink r:id="rId87">
        <w:r>
          <w:rPr>
            <w:color w:val="0000FF"/>
          </w:rPr>
          <w:t>разделе 4</w:t>
        </w:r>
      </w:hyperlink>
      <w:r>
        <w:t xml:space="preserve"> справки.</w:t>
      </w:r>
    </w:p>
    <w:p w:rsidR="00DD2308" w:rsidRDefault="00DD2308">
      <w:pPr>
        <w:pStyle w:val="ConsPlusNormal"/>
        <w:spacing w:before="220"/>
        <w:ind w:firstLine="540"/>
        <w:jc w:val="both"/>
      </w:pPr>
      <w:r>
        <w:lastRenderedPageBreak/>
        <w:t>1.6.1.22.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предоставляемых путевок без последующего представления отчета об их использовании и другие.</w:t>
      </w:r>
    </w:p>
    <w:p w:rsidR="00DD2308" w:rsidRDefault="00DD2308">
      <w:pPr>
        <w:pStyle w:val="ConsPlusNormal"/>
        <w:spacing w:before="220"/>
        <w:ind w:firstLine="540"/>
        <w:jc w:val="both"/>
      </w:pPr>
      <w:r>
        <w:t>1.6.1.23. Меры государственной поддержки семей, имеющих детей, в целях создания условий для погашения обязательств по ипотечным жилищным кредитам (займам).</w:t>
      </w:r>
    </w:p>
    <w:p w:rsidR="00DD2308" w:rsidRDefault="00DD2308">
      <w:pPr>
        <w:pStyle w:val="ConsPlusNormal"/>
        <w:spacing w:before="220"/>
        <w:ind w:firstLine="540"/>
        <w:jc w:val="both"/>
      </w:pPr>
      <w:r>
        <w:t>1.6.1.24. Компенсационные выплаты (например, неработающему трудоспособному лицу, осуществляющему уход за инвалидом, за престарелым и др.).</w:t>
      </w:r>
    </w:p>
    <w:p w:rsidR="00DD2308" w:rsidRDefault="00DD2308">
      <w:pPr>
        <w:pStyle w:val="ConsPlusNormal"/>
        <w:spacing w:before="220"/>
        <w:ind w:firstLine="540"/>
        <w:jc w:val="both"/>
      </w:pPr>
      <w:r>
        <w:t>1.6.1.25. Выигрыши в лотереях, тотализаторах, конкурсах и иных играх (при этом расходы, например ставка, не подлежат вычитанию из сумм выигрышей).</w:t>
      </w:r>
    </w:p>
    <w:p w:rsidR="00DD2308" w:rsidRDefault="00DD2308">
      <w:pPr>
        <w:pStyle w:val="ConsPlusNormal"/>
        <w:spacing w:before="220"/>
        <w:ind w:firstLine="540"/>
        <w:jc w:val="both"/>
      </w:pPr>
      <w:r>
        <w:t>1.6.1.26. Выплаты членам профсоюзных организаций, полученные от данных профсоюзных организаций.</w:t>
      </w:r>
    </w:p>
    <w:p w:rsidR="00DD2308" w:rsidRDefault="00DD2308">
      <w:pPr>
        <w:pStyle w:val="ConsPlusNormal"/>
        <w:spacing w:before="220"/>
        <w:ind w:firstLine="540"/>
        <w:jc w:val="both"/>
      </w:pPr>
      <w:r>
        <w:t xml:space="preserve">1.6.1.27. 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w:t>
      </w:r>
      <w:hyperlink r:id="rId88">
        <w:r>
          <w:rPr>
            <w:color w:val="0000FF"/>
          </w:rPr>
          <w:t>строке</w:t>
        </w:r>
      </w:hyperlink>
      <w:r>
        <w:t xml:space="preserve"> "Доход от педагогической и научной деятельности" раздела 1 справки, результаты иной творческой деятельности - в </w:t>
      </w:r>
      <w:hyperlink r:id="rId89">
        <w:r>
          <w:rPr>
            <w:color w:val="0000FF"/>
          </w:rPr>
          <w:t>строке</w:t>
        </w:r>
      </w:hyperlink>
      <w:r>
        <w:t xml:space="preserve"> "Доход от иной творческой деятельности" указанного раздела справки.</w:t>
      </w:r>
    </w:p>
    <w:p w:rsidR="00DD2308" w:rsidRDefault="00DD2308">
      <w:pPr>
        <w:pStyle w:val="ConsPlusNormal"/>
        <w:spacing w:before="220"/>
        <w:ind w:firstLine="540"/>
        <w:jc w:val="both"/>
      </w:pPr>
      <w:r>
        <w:t>1.6.1.28. Вознаграждение, полученное при осуществлении опеки или попечительства на возмездной основе.</w:t>
      </w:r>
    </w:p>
    <w:p w:rsidR="00DD2308" w:rsidRDefault="00DD2308">
      <w:pPr>
        <w:pStyle w:val="ConsPlusNormal"/>
        <w:spacing w:before="220"/>
        <w:ind w:firstLine="540"/>
        <w:jc w:val="both"/>
      </w:pPr>
      <w:r>
        <w:t xml:space="preserve">1.6.1.29. Доход, полученный индивидуальным предпринимателем (указывается согласно бухгалтерской (финансовой) отчетности) или в соответствии с </w:t>
      </w:r>
      <w:hyperlink w:anchor="P251">
        <w:r>
          <w:rPr>
            <w:color w:val="0000FF"/>
          </w:rPr>
          <w:t>пунктом 1.1.4 части II</w:t>
        </w:r>
      </w:hyperlink>
      <w:r>
        <w:t xml:space="preserve"> Методических рекомендаций).</w:t>
      </w:r>
    </w:p>
    <w:p w:rsidR="00DD2308" w:rsidRDefault="00DD2308">
      <w:pPr>
        <w:pStyle w:val="ConsPlusNormal"/>
        <w:spacing w:before="220"/>
        <w:ind w:firstLine="540"/>
        <w:jc w:val="both"/>
      </w:pPr>
      <w:r>
        <w:t xml:space="preserve">1.6.1.30.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по </w:t>
      </w:r>
      <w:hyperlink r:id="rId90">
        <w:r>
          <w:rPr>
            <w:color w:val="0000FF"/>
          </w:rPr>
          <w:t>форме</w:t>
        </w:r>
      </w:hyperlink>
      <w:r>
        <w:t xml:space="preserve"> "Справка о доходах и суммах налога физического лица", полученную по основному месту службы.</w:t>
      </w:r>
    </w:p>
    <w:p w:rsidR="00DD2308" w:rsidRDefault="00DD2308">
      <w:pPr>
        <w:pStyle w:val="ConsPlusNormal"/>
        <w:spacing w:before="220"/>
        <w:ind w:firstLine="540"/>
        <w:jc w:val="both"/>
      </w:pPr>
      <w:r>
        <w:t>1.6.1.31. Денежные средства, полученные в качестве оплаты услуг или товаров (например, денежное вознаграждение за услуги репетитора либо доход от продажи имущества через бесплатные онлайн-сервисы (AVITO, ЮЛА и другие), в том числе полученные в качестве авансового платежа.</w:t>
      </w:r>
    </w:p>
    <w:p w:rsidR="00DD2308" w:rsidRDefault="00DD2308">
      <w:pPr>
        <w:pStyle w:val="ConsPlusNormal"/>
        <w:spacing w:before="220"/>
        <w:ind w:firstLine="540"/>
        <w:jc w:val="both"/>
      </w:pPr>
      <w:r>
        <w:t>1.6.1.32.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DD2308" w:rsidRDefault="00DD2308">
      <w:pPr>
        <w:pStyle w:val="ConsPlusNormal"/>
        <w:spacing w:before="220"/>
        <w:ind w:firstLine="540"/>
        <w:jc w:val="both"/>
      </w:pPr>
      <w:r>
        <w:t>1.6.1.33. Денежные средства, полученные от родственников (за исключением супруги (супруга) и несовершеннолетних детей) и третьих лиц на невозвратной основе. В случае получения средств на невозвратной основе (дарение) рекомендуется отразить информацию о дарителе (ФИО, величина дохода, пояснение).</w:t>
      </w:r>
    </w:p>
    <w:p w:rsidR="00DD2308" w:rsidRDefault="00DD2308">
      <w:pPr>
        <w:pStyle w:val="ConsPlusNormal"/>
        <w:spacing w:before="220"/>
        <w:ind w:firstLine="540"/>
        <w:jc w:val="both"/>
      </w:pPr>
      <w:r>
        <w:t>1.6.1.34. Доход, полученный по договорам переуступки прав требования на строящиеся объекты недвижимости.</w:t>
      </w:r>
    </w:p>
    <w:p w:rsidR="00DD2308" w:rsidRDefault="00DD2308">
      <w:pPr>
        <w:pStyle w:val="ConsPlusNormal"/>
        <w:spacing w:before="220"/>
        <w:ind w:firstLine="540"/>
        <w:jc w:val="both"/>
      </w:pPr>
      <w:r>
        <w:t xml:space="preserve">1.6.1.35. Ежемесячное пожизненное содержание судьи, компенсация за неиспользованное право на санаторно-курортное лечение подлежат указанию в </w:t>
      </w:r>
      <w:hyperlink r:id="rId91">
        <w:r>
          <w:rPr>
            <w:color w:val="0000FF"/>
          </w:rPr>
          <w:t>строке</w:t>
        </w:r>
      </w:hyperlink>
      <w:r>
        <w:t xml:space="preserve"> "Иные доходы" при условии, </w:t>
      </w:r>
      <w:r>
        <w:lastRenderedPageBreak/>
        <w:t>что данные суммы не были указаны в "</w:t>
      </w:r>
      <w:hyperlink r:id="rId92">
        <w:r>
          <w:rPr>
            <w:color w:val="0000FF"/>
          </w:rPr>
          <w:t>Справке</w:t>
        </w:r>
      </w:hyperlink>
      <w:r>
        <w:t xml:space="preserve"> о доходах и суммах налога физического лица", полученной по месту работы.</w:t>
      </w:r>
    </w:p>
    <w:p w:rsidR="00DD2308" w:rsidRDefault="00DD2308">
      <w:pPr>
        <w:pStyle w:val="ConsPlusNormal"/>
        <w:spacing w:before="220"/>
        <w:ind w:firstLine="540"/>
        <w:jc w:val="both"/>
      </w:pPr>
      <w:r>
        <w:t>1.6.1.36.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DD2308" w:rsidRDefault="00DD2308">
      <w:pPr>
        <w:pStyle w:val="ConsPlusNormal"/>
        <w:spacing w:before="220"/>
        <w:ind w:firstLine="540"/>
        <w:jc w:val="both"/>
      </w:pPr>
      <w:r>
        <w:t>1.6.1.37. Выплаченная ликвидационная стоимость ценных бумаг при ликвидации коммерческой организации.</w:t>
      </w:r>
    </w:p>
    <w:p w:rsidR="00DD2308" w:rsidRDefault="00DD2308">
      <w:pPr>
        <w:pStyle w:val="ConsPlusNormal"/>
        <w:spacing w:before="220"/>
        <w:ind w:firstLine="540"/>
        <w:jc w:val="both"/>
      </w:pPr>
      <w:r>
        <w:t>1.6.1.38. Денежные средства, полученные в связи с прощением долга лицу, заполняющему справку, его супруге (супругу) или несовершеннолетним детям.</w:t>
      </w:r>
    </w:p>
    <w:p w:rsidR="00DD2308" w:rsidRDefault="00DD2308">
      <w:pPr>
        <w:pStyle w:val="ConsPlusNormal"/>
        <w:spacing w:before="220"/>
        <w:ind w:firstLine="540"/>
        <w:jc w:val="both"/>
      </w:pPr>
      <w:r>
        <w:t xml:space="preserve">1.6.1.39. 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w:t>
      </w:r>
      <w:hyperlink r:id="rId93">
        <w:r>
          <w:rPr>
            <w:color w:val="0000FF"/>
          </w:rPr>
          <w:t>главой 23</w:t>
        </w:r>
      </w:hyperlink>
      <w:r>
        <w:t xml:space="preserve"> Налогового кодекса Российской Федерации.</w:t>
      </w:r>
    </w:p>
    <w:p w:rsidR="00DD2308" w:rsidRDefault="00DD2308">
      <w:pPr>
        <w:pStyle w:val="ConsPlusNormal"/>
        <w:spacing w:before="220"/>
        <w:ind w:firstLine="540"/>
        <w:jc w:val="both"/>
      </w:pPr>
      <w:r>
        <w:t>1.6.1.40. Иные аналогичные выплаты.</w:t>
      </w:r>
    </w:p>
    <w:p w:rsidR="00DD2308" w:rsidRDefault="00DD2308">
      <w:pPr>
        <w:pStyle w:val="ConsPlusNormal"/>
        <w:spacing w:before="220"/>
        <w:ind w:firstLine="540"/>
        <w:jc w:val="both"/>
      </w:pPr>
      <w:r>
        <w:t xml:space="preserve">1.6.1.41. Также подлежат отражению в </w:t>
      </w:r>
      <w:hyperlink r:id="rId94">
        <w:r>
          <w:rPr>
            <w:color w:val="0000FF"/>
          </w:rPr>
          <w:t>строке</w:t>
        </w:r>
      </w:hyperlink>
      <w:r>
        <w:t xml:space="preserve"> "Иные доходы", например, следующие выплаты:</w:t>
      </w:r>
    </w:p>
    <w:p w:rsidR="00DD2308" w:rsidRDefault="00DD2308">
      <w:pPr>
        <w:pStyle w:val="ConsPlusNormal"/>
        <w:spacing w:before="220"/>
        <w:ind w:firstLine="540"/>
        <w:jc w:val="both"/>
      </w:pPr>
      <w:r>
        <w:t xml:space="preserve">а) ежемесячная денежная выплата на ребенка в возрасте от трех до семи лет включительно в соответствии с </w:t>
      </w:r>
      <w:hyperlink r:id="rId95">
        <w:r>
          <w:rPr>
            <w:color w:val="0000FF"/>
          </w:rPr>
          <w:t>Указом</w:t>
        </w:r>
      </w:hyperlink>
      <w:r>
        <w:t xml:space="preserve"> Президента Российской Федерации от 20 марта 2020 года N 199;</w:t>
      </w:r>
    </w:p>
    <w:p w:rsidR="00DD2308" w:rsidRDefault="00DD2308">
      <w:pPr>
        <w:pStyle w:val="ConsPlusNormal"/>
        <w:spacing w:before="220"/>
        <w:ind w:firstLine="540"/>
        <w:jc w:val="both"/>
      </w:pPr>
      <w:r>
        <w:t xml:space="preserve">б) ежемесячная денежная выплата на ребенка в возрасте от 8 до 17 лет в соответствии с </w:t>
      </w:r>
      <w:hyperlink r:id="rId96">
        <w:r>
          <w:rPr>
            <w:color w:val="0000FF"/>
          </w:rPr>
          <w:t>Указом</w:t>
        </w:r>
      </w:hyperlink>
      <w:r>
        <w:t xml:space="preserve"> Президента Российской Федерации от 31 марта 2022 года N 175;</w:t>
      </w:r>
    </w:p>
    <w:p w:rsidR="00DD2308" w:rsidRDefault="00DD2308">
      <w:pPr>
        <w:pStyle w:val="ConsPlusNormal"/>
        <w:spacing w:before="220"/>
        <w:ind w:firstLine="540"/>
        <w:jc w:val="both"/>
      </w:pPr>
      <w:r>
        <w:t xml:space="preserve">в) ежемесячное пособие женщине, вставшей на учет в медицинской организации в ранние сроки беременности, в соответствии с </w:t>
      </w:r>
      <w:hyperlink r:id="rId97">
        <w:r>
          <w:rPr>
            <w:color w:val="0000FF"/>
          </w:rPr>
          <w:t>постановлением</w:t>
        </w:r>
      </w:hyperlink>
      <w:r>
        <w:t xml:space="preserve"> Правительства Российской Федерации от 6 июня 2022 года N 1036.</w:t>
      </w:r>
    </w:p>
    <w:p w:rsidR="00DD2308" w:rsidRDefault="00DD2308">
      <w:pPr>
        <w:pStyle w:val="ConsPlusNormal"/>
        <w:spacing w:before="220"/>
        <w:ind w:firstLine="540"/>
        <w:jc w:val="both"/>
      </w:pPr>
      <w: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rsidR="00DD2308" w:rsidRDefault="00DD2308">
      <w:pPr>
        <w:pStyle w:val="ConsPlusNormal"/>
        <w:spacing w:before="220"/>
        <w:ind w:firstLine="540"/>
        <w:jc w:val="both"/>
      </w:pPr>
      <w:r>
        <w:t xml:space="preserve">1.6.2. Доход, полученный в иностранной валюте, указывается в рублях по курсу Банка России на дату получения дохода. 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 (с учетом положений </w:t>
      </w:r>
      <w:hyperlink w:anchor="P277">
        <w:r>
          <w:rPr>
            <w:color w:val="0000FF"/>
          </w:rPr>
          <w:t>пункта 1.4.5</w:t>
        </w:r>
      </w:hyperlink>
      <w:r>
        <w:t xml:space="preserve"> настоящих Методических рекомендаций).</w:t>
      </w:r>
    </w:p>
    <w:p w:rsidR="00DD2308" w:rsidRDefault="00DD2308">
      <w:pPr>
        <w:pStyle w:val="ConsPlusNormal"/>
        <w:spacing w:before="220"/>
        <w:ind w:firstLine="540"/>
        <w:jc w:val="both"/>
      </w:pPr>
      <w:r>
        <w:t xml:space="preserve">1.6.3. </w:t>
      </w:r>
      <w:hyperlink r:id="rId98">
        <w:r>
          <w:rPr>
            <w:color w:val="0000FF"/>
          </w:rPr>
          <w:t>Формой</w:t>
        </w:r>
      </w:hyperlink>
      <w:r>
        <w:t xml:space="preserve"> справки не предусмотрено указание товаров, услуг, полученных в натуральной форме (сельскохозяйственная продукция, продовольственный паек, путевки на санаторно-курортное лечение, виртуальная валюта, оплата страховщиком восстановительного ремонта поврежденного транспортного средства по договору страхования и т.п.).</w:t>
      </w:r>
    </w:p>
    <w:p w:rsidR="00DD2308" w:rsidRDefault="00DD2308">
      <w:pPr>
        <w:pStyle w:val="ConsPlusNormal"/>
        <w:spacing w:before="220"/>
        <w:ind w:firstLine="540"/>
        <w:jc w:val="both"/>
      </w:pPr>
      <w:r>
        <w:t xml:space="preserve">1.6.4. С учетом целей антикоррупционного законодательства в </w:t>
      </w:r>
      <w:hyperlink r:id="rId99">
        <w:r>
          <w:rPr>
            <w:color w:val="0000FF"/>
          </w:rPr>
          <w:t>строке</w:t>
        </w:r>
      </w:hyperlink>
      <w:r>
        <w:t xml:space="preserve"> "Иные доходы" раздела 1 справки не указываются сведения о денежных средствах, касающихся возмещения расходов, понесенных судьей или государственным гражданским служащим, его супругой (супругом), несовершеннолетним ребенком, в том числе связанных:</w:t>
      </w:r>
    </w:p>
    <w:p w:rsidR="00DD2308" w:rsidRDefault="00DD2308">
      <w:pPr>
        <w:pStyle w:val="ConsPlusNormal"/>
        <w:spacing w:before="220"/>
        <w:ind w:firstLine="540"/>
        <w:jc w:val="both"/>
      </w:pPr>
      <w:r>
        <w:t>1.6.4.1. Со служебными командировками;</w:t>
      </w:r>
    </w:p>
    <w:p w:rsidR="00DD2308" w:rsidRDefault="00DD2308">
      <w:pPr>
        <w:pStyle w:val="ConsPlusNormal"/>
        <w:spacing w:before="220"/>
        <w:ind w:firstLine="540"/>
        <w:jc w:val="both"/>
      </w:pPr>
      <w:r>
        <w:t xml:space="preserve">1.6.4.2. С оплатой проезда и провоза багажа к месту использования отпуска и обратно, в том </w:t>
      </w:r>
      <w:r>
        <w:lastRenderedPageBreak/>
        <w:t>числе предоставляемой лицам, работающим и проживающим в районах Крайнего Севера и приравненных к ним местностях;</w:t>
      </w:r>
    </w:p>
    <w:p w:rsidR="00DD2308" w:rsidRDefault="00DD2308">
      <w:pPr>
        <w:pStyle w:val="ConsPlusNormal"/>
        <w:spacing w:before="220"/>
        <w:ind w:firstLine="540"/>
        <w:jc w:val="both"/>
      </w:pPr>
      <w:r>
        <w:t>1.6.4.3.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DD2308" w:rsidRDefault="00DD2308">
      <w:pPr>
        <w:pStyle w:val="ConsPlusNormal"/>
        <w:spacing w:before="220"/>
        <w:ind w:firstLine="540"/>
        <w:jc w:val="both"/>
      </w:pPr>
      <w:r>
        <w:t>1.6.4.4. С оплатой стоимости и (или) выдачей полагающегося натурального довольствия, а также выплатой денежных средств взамен этого довольствия;</w:t>
      </w:r>
    </w:p>
    <w:p w:rsidR="00DD2308" w:rsidRDefault="00DD2308">
      <w:pPr>
        <w:pStyle w:val="ConsPlusNormal"/>
        <w:spacing w:before="220"/>
        <w:ind w:firstLine="540"/>
        <w:jc w:val="both"/>
      </w:pPr>
      <w:r>
        <w:t>1.6.4.5. С приобретением проездных документов для исполнения служебных (должностных) обязанностей;</w:t>
      </w:r>
    </w:p>
    <w:p w:rsidR="00DD2308" w:rsidRDefault="00DD2308">
      <w:pPr>
        <w:pStyle w:val="ConsPlusNormal"/>
        <w:spacing w:before="220"/>
        <w:ind w:firstLine="540"/>
        <w:jc w:val="both"/>
      </w:pPr>
      <w:r>
        <w:t>1.6.4.6. С оплатой коммунальных и иных услуг, наймом жилого помещения;</w:t>
      </w:r>
    </w:p>
    <w:p w:rsidR="00DD2308" w:rsidRDefault="00DD2308">
      <w:pPr>
        <w:pStyle w:val="ConsPlusNormal"/>
        <w:spacing w:before="220"/>
        <w:ind w:firstLine="540"/>
        <w:jc w:val="both"/>
      </w:pPr>
      <w:r>
        <w:t>1.6.4.7. С внесением родительской платы за посещение дошкольного образовательного учреждения;</w:t>
      </w:r>
    </w:p>
    <w:p w:rsidR="00DD2308" w:rsidRDefault="00DD2308">
      <w:pPr>
        <w:pStyle w:val="ConsPlusNormal"/>
        <w:spacing w:before="220"/>
        <w:ind w:firstLine="540"/>
        <w:jc w:val="both"/>
      </w:pPr>
      <w:r>
        <w:t>1.6.4.8. С оформлением нотариальной доверенности, почтовыми расходами, расходами на оплату услуг представителя (возмещаются по решению суда);</w:t>
      </w:r>
    </w:p>
    <w:p w:rsidR="00DD2308" w:rsidRDefault="00DD2308">
      <w:pPr>
        <w:pStyle w:val="ConsPlusNormal"/>
        <w:spacing w:before="220"/>
        <w:ind w:firstLine="540"/>
        <w:jc w:val="both"/>
      </w:pPr>
      <w:r>
        <w:t>1.6.4.9. С возмещением расходов на повышение профессионального уровня за счет средств представителя нанимателя;</w:t>
      </w:r>
    </w:p>
    <w:p w:rsidR="00DD2308" w:rsidRDefault="00DD2308">
      <w:pPr>
        <w:pStyle w:val="ConsPlusNormal"/>
        <w:spacing w:before="220"/>
        <w:ind w:firstLine="540"/>
        <w:jc w:val="both"/>
      </w:pPr>
      <w:r>
        <w:t>1.6.4.10. С переводом денежных средств между своими банковскими счетами, а также зачислением на свой собственный банковский счет ранее снятых денег с другого, например, зарплатного счета;</w:t>
      </w:r>
    </w:p>
    <w:p w:rsidR="00DD2308" w:rsidRDefault="00DD2308">
      <w:pPr>
        <w:pStyle w:val="ConsPlusNormal"/>
        <w:spacing w:before="220"/>
        <w:ind w:firstLine="540"/>
        <w:jc w:val="both"/>
      </w:pPr>
      <w:r>
        <w:t xml:space="preserve">1.6.4.11. С переводом денежных средств между банковскими счетами супругов и несовершеннолетних детей (аналогично в части, касающейся наличных денежных средств), кроме случая, предусмотренного </w:t>
      </w:r>
      <w:hyperlink w:anchor="P186">
        <w:r>
          <w:rPr>
            <w:color w:val="0000FF"/>
          </w:rPr>
          <w:t>пунктом 9.1 части I</w:t>
        </w:r>
      </w:hyperlink>
      <w:r>
        <w:t xml:space="preserve"> Методических рекомендаций;</w:t>
      </w:r>
    </w:p>
    <w:p w:rsidR="00DD2308" w:rsidRDefault="00DD2308">
      <w:pPr>
        <w:pStyle w:val="ConsPlusNormal"/>
        <w:spacing w:before="220"/>
        <w:ind w:firstLine="540"/>
        <w:jc w:val="both"/>
      </w:pPr>
      <w:r>
        <w:t>1.6.4.12. С возвратом денежных средств со счетов третьих лиц (например, возврат суммы займа, возврат денежных средств по несостоявшемуся договору купли-продажи).</w:t>
      </w:r>
    </w:p>
    <w:p w:rsidR="00DD2308" w:rsidRDefault="00DD2308">
      <w:pPr>
        <w:pStyle w:val="ConsPlusNormal"/>
        <w:spacing w:before="220"/>
        <w:ind w:firstLine="540"/>
        <w:jc w:val="both"/>
      </w:pPr>
      <w:r>
        <w:t>1.6.5. Не указываются денежные средства, полученные в качестве компенсации, возмещения расходов или в иных аналогичных случаях, при условии, если нормативным правовым актом Российской Федерации предусмотрена отчетность, подтверждающая целевое расходование данных денежных средств (например, при предоставлении документа, подтверждающего фактические расходы, и сумма полагающихся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 Так, например, не требуется указывать субсидию на приобретение сельскохозяйственной техники в случае, если правилами предоставления данной субсидии предусмотрено последующее предоставление получателем отчетных документов о приобретении такой техники и о подтверждении понесенных расходов.</w:t>
      </w:r>
    </w:p>
    <w:p w:rsidR="00DD2308" w:rsidRDefault="00DD2308">
      <w:pPr>
        <w:pStyle w:val="ConsPlusNormal"/>
        <w:spacing w:before="220"/>
        <w:ind w:firstLine="540"/>
        <w:jc w:val="both"/>
      </w:pPr>
      <w:r>
        <w:t>1.6.6. Также не указываются сведения о денежных средствах, полученных:</w:t>
      </w:r>
    </w:p>
    <w:p w:rsidR="00DD2308" w:rsidRDefault="00DD2308">
      <w:pPr>
        <w:pStyle w:val="ConsPlusNormal"/>
        <w:spacing w:before="220"/>
        <w:ind w:firstLine="540"/>
        <w:jc w:val="both"/>
      </w:pPr>
      <w:r>
        <w:t>1.6.6.1. В виде социального, имущественного налогового вычета;</w:t>
      </w:r>
    </w:p>
    <w:p w:rsidR="00DD2308" w:rsidRDefault="00DD2308">
      <w:pPr>
        <w:pStyle w:val="ConsPlusNormal"/>
        <w:spacing w:before="220"/>
        <w:ind w:firstLine="540"/>
        <w:jc w:val="both"/>
      </w:pPr>
      <w:r>
        <w:t>1.6.6.2. От продажи различного вида подарочных сертификатов (карт), выпущенных предприятиями торговли;</w:t>
      </w:r>
    </w:p>
    <w:p w:rsidR="00DD2308" w:rsidRDefault="00DD2308">
      <w:pPr>
        <w:pStyle w:val="ConsPlusNormal"/>
        <w:spacing w:before="220"/>
        <w:ind w:firstLine="540"/>
        <w:jc w:val="both"/>
      </w:pPr>
      <w:r>
        <w:lastRenderedPageBreak/>
        <w:t>1.6.6.3. В качестве бонусных баллов ("кешбэк-сервис"),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p>
    <w:p w:rsidR="00DD2308" w:rsidRDefault="00DD2308">
      <w:pPr>
        <w:pStyle w:val="ConsPlusNormal"/>
        <w:spacing w:before="220"/>
        <w:ind w:firstLine="540"/>
        <w:jc w:val="both"/>
      </w:pPr>
      <w:r>
        <w:t>1.6.6.4. В качестве возврата налога на добавленную стоимость, уплаченного при совершении покупок за границей, по чекам тах-free;</w:t>
      </w:r>
    </w:p>
    <w:p w:rsidR="00DD2308" w:rsidRDefault="00DD2308">
      <w:pPr>
        <w:pStyle w:val="ConsPlusNormal"/>
        <w:spacing w:before="220"/>
        <w:ind w:firstLine="540"/>
        <w:jc w:val="both"/>
      </w:pPr>
      <w:r>
        <w:t>1.6.6.5. В качестве вознаграждения донорам за сданную кровь, ее компоненты (и иную помощь);</w:t>
      </w:r>
    </w:p>
    <w:p w:rsidR="00DD2308" w:rsidRDefault="00DD2308">
      <w:pPr>
        <w:pStyle w:val="ConsPlusNormal"/>
        <w:spacing w:before="220"/>
        <w:ind w:firstLine="540"/>
        <w:jc w:val="both"/>
      </w:pPr>
      <w:r>
        <w:t xml:space="preserve">1.6.6.6. В виде кредитов, займов. В случае если сумма кредита, займа равна или превышает 500 тыс. рублей, данное обязательство финансового характера подлежит указанию в </w:t>
      </w:r>
      <w:hyperlink r:id="rId100">
        <w:r>
          <w:rPr>
            <w:color w:val="0000FF"/>
          </w:rPr>
          <w:t>разделе 6.2</w:t>
        </w:r>
      </w:hyperlink>
      <w:r>
        <w:t xml:space="preserve"> справки;</w:t>
      </w:r>
    </w:p>
    <w:p w:rsidR="00DD2308" w:rsidRDefault="00DD2308">
      <w:pPr>
        <w:pStyle w:val="ConsPlusNormal"/>
        <w:spacing w:before="220"/>
        <w:ind w:firstLine="540"/>
        <w:jc w:val="both"/>
      </w:pPr>
      <w:r>
        <w:t>1.6.6.7.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rsidR="00DD2308" w:rsidRDefault="00DD2308">
      <w:pPr>
        <w:pStyle w:val="ConsPlusNormal"/>
        <w:spacing w:before="220"/>
        <w:ind w:firstLine="540"/>
        <w:jc w:val="both"/>
      </w:pPr>
      <w:r>
        <w:t>1.6.6.8.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rsidR="00DD2308" w:rsidRDefault="00DD2308">
      <w:pPr>
        <w:pStyle w:val="ConsPlusNormal"/>
        <w:spacing w:before="220"/>
        <w:ind w:firstLine="540"/>
        <w:jc w:val="both"/>
      </w:pPr>
      <w:r>
        <w:t xml:space="preserve">1.6.6.9. На специальный избирательный счет в соответствии с Федеральным </w:t>
      </w:r>
      <w:hyperlink r:id="rId10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DD2308" w:rsidRDefault="00DD2308">
      <w:pPr>
        <w:pStyle w:val="ConsPlusNormal"/>
        <w:spacing w:before="220"/>
        <w:ind w:firstLine="540"/>
        <w:jc w:val="both"/>
      </w:pPr>
      <w:r>
        <w:t xml:space="preserve">1.6.7. Социальная поддержка молодежи в возрасте от 14 до 22 лет для повышения доступности организаций культуры (т.н. "Пушкинская карта") не подлежит отражению в </w:t>
      </w:r>
      <w:hyperlink r:id="rId102">
        <w:r>
          <w:rPr>
            <w:color w:val="0000FF"/>
          </w:rPr>
          <w:t>разделе 1</w:t>
        </w:r>
      </w:hyperlink>
      <w:r>
        <w:t xml:space="preserve"> справки. Счет в банке, открытый для соответствующих целей, отражается в </w:t>
      </w:r>
      <w:hyperlink r:id="rId103">
        <w:r>
          <w:rPr>
            <w:color w:val="0000FF"/>
          </w:rPr>
          <w:t>разделе 4</w:t>
        </w:r>
      </w:hyperlink>
      <w:r>
        <w:t xml:space="preserve"> справки.</w:t>
      </w:r>
    </w:p>
    <w:p w:rsidR="00DD2308" w:rsidRDefault="00DD2308">
      <w:pPr>
        <w:pStyle w:val="ConsPlusNormal"/>
        <w:spacing w:before="220"/>
        <w:ind w:firstLine="540"/>
        <w:jc w:val="both"/>
      </w:pPr>
      <w:r>
        <w:t xml:space="preserve">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w:t>
      </w:r>
      <w:hyperlink r:id="rId104">
        <w:r>
          <w:rPr>
            <w:color w:val="0000FF"/>
          </w:rPr>
          <w:t>разделе 1</w:t>
        </w:r>
      </w:hyperlink>
      <w:r>
        <w:t xml:space="preserve"> справки.</w:t>
      </w:r>
    </w:p>
    <w:p w:rsidR="00DD2308" w:rsidRDefault="00DD2308">
      <w:pPr>
        <w:pStyle w:val="ConsPlusNormal"/>
        <w:jc w:val="both"/>
      </w:pPr>
    </w:p>
    <w:p w:rsidR="00DD2308" w:rsidRDefault="00DD2308">
      <w:pPr>
        <w:pStyle w:val="ConsPlusTitle"/>
        <w:jc w:val="center"/>
        <w:outlineLvl w:val="2"/>
      </w:pPr>
      <w:r>
        <w:t>Раздел 2. Сведения о расходах</w:t>
      </w:r>
    </w:p>
    <w:p w:rsidR="00DD2308" w:rsidRDefault="00DD2308">
      <w:pPr>
        <w:pStyle w:val="ConsPlusNormal"/>
        <w:jc w:val="both"/>
      </w:pPr>
    </w:p>
    <w:p w:rsidR="00DD2308" w:rsidRDefault="00DD2308">
      <w:pPr>
        <w:pStyle w:val="ConsPlusNormal"/>
        <w:ind w:firstLine="540"/>
        <w:jc w:val="both"/>
      </w:pPr>
      <w:bookmarkStart w:id="9" w:name="P387"/>
      <w:bookmarkEnd w:id="9"/>
      <w:r>
        <w:t xml:space="preserve">2.1. Данный </w:t>
      </w:r>
      <w:hyperlink r:id="rId105">
        <w:r>
          <w:rPr>
            <w:color w:val="0000FF"/>
          </w:rPr>
          <w:t>раздел</w:t>
        </w:r>
      </w:hyperlink>
      <w:r>
        <w:t xml:space="preserve"> справки заполняется только в случае, если в отчетном периоде лицом, обязанным представлять сведения о доходах, расходах, об имуществе и обязательствах имущественного характера, его супругой (супругом) и несовершеннолетними детьми совершена сделка (сделки) по приобретению земельного участка, другого объекта недвижимости (в том числе посредством участия в долевом строительстве) &lt;14&gt;, транспортного средства, ценных бумаг, акций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Например, при представлении сведений в 2023 году сообщаются сведения о сделках, совершенных в 2022 году.</w:t>
      </w:r>
    </w:p>
    <w:p w:rsidR="00DD2308" w:rsidRDefault="00DD2308">
      <w:pPr>
        <w:pStyle w:val="ConsPlusNormal"/>
        <w:spacing w:before="220"/>
        <w:ind w:firstLine="540"/>
        <w:jc w:val="both"/>
      </w:pPr>
      <w:r>
        <w:t>--------------------------------</w:t>
      </w:r>
    </w:p>
    <w:p w:rsidR="00DD2308" w:rsidRDefault="00DD2308">
      <w:pPr>
        <w:pStyle w:val="ConsPlusNormal"/>
        <w:spacing w:before="220"/>
        <w:ind w:firstLine="540"/>
        <w:jc w:val="both"/>
      </w:pPr>
      <w:r>
        <w:t xml:space="preserve">&lt;14&gt; См. </w:t>
      </w:r>
      <w:hyperlink w:anchor="P413">
        <w:r>
          <w:rPr>
            <w:color w:val="0000FF"/>
          </w:rPr>
          <w:t>пункт 2.14</w:t>
        </w:r>
      </w:hyperlink>
      <w:r>
        <w:t xml:space="preserve"> данного раздела Методических рекомендаций.</w:t>
      </w:r>
    </w:p>
    <w:p w:rsidR="00DD2308" w:rsidRDefault="00DD2308">
      <w:pPr>
        <w:pStyle w:val="ConsPlusNormal"/>
        <w:jc w:val="both"/>
      </w:pPr>
    </w:p>
    <w:p w:rsidR="00DD2308" w:rsidRDefault="00DD2308">
      <w:pPr>
        <w:pStyle w:val="ConsPlusNormal"/>
        <w:ind w:firstLine="540"/>
        <w:jc w:val="both"/>
      </w:pPr>
      <w:r>
        <w:t xml:space="preserve">В случае приобретения лицом, обязанным представлять сведения о доходах,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w:t>
      </w:r>
      <w:hyperlink r:id="rId106">
        <w:r>
          <w:rPr>
            <w:color w:val="0000FF"/>
          </w:rPr>
          <w:t>графе</w:t>
        </w:r>
      </w:hyperlink>
      <w:r>
        <w:t xml:space="preserve"> "Сумма сделки" рекомендуется указывать полную стоимость.</w:t>
      </w:r>
    </w:p>
    <w:p w:rsidR="00DD2308" w:rsidRDefault="00DD2308">
      <w:pPr>
        <w:pStyle w:val="ConsPlusNormal"/>
        <w:spacing w:before="220"/>
        <w:ind w:firstLine="540"/>
        <w:jc w:val="both"/>
      </w:pPr>
      <w:r>
        <w:lastRenderedPageBreak/>
        <w:t xml:space="preserve">Данный </w:t>
      </w:r>
      <w:hyperlink r:id="rId107">
        <w:r>
          <w:rPr>
            <w:color w:val="0000FF"/>
          </w:rPr>
          <w:t>раздел</w:t>
        </w:r>
      </w:hyperlink>
      <w:r>
        <w:t xml:space="preserve"> справки также подлежит заполнению при наличии вышеуказанных обстоятельств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DD2308" w:rsidRDefault="00DD2308">
      <w:pPr>
        <w:pStyle w:val="ConsPlusNormal"/>
        <w:spacing w:before="220"/>
        <w:ind w:firstLine="540"/>
        <w:jc w:val="both"/>
      </w:pPr>
      <w:r>
        <w:t>2.2. При расчете общего дохода лица, обязанного представлять сведения о доходах, расходах, об имуществе и обязательствах имущественного характера, и его супруги (супруга) суммируются доходы, полученные ими за три календарных года, предшествовавшие году совершения сделки. Например, при представлении сведений о сделках, совершенных в 2022 году, суммируются доходы лица, обязанного представлять сведения о доходах, расходах, об имуществе и обязательствах имущественного характера, и его супруги (супруга), полученные в 2019, 2020 и 2021 годах. Общий доход лица, обязанного представлять сведения о доходах, расходах, об имуществе и обязательствах имущественного характера,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DD2308" w:rsidRDefault="00DD2308">
      <w:pPr>
        <w:pStyle w:val="ConsPlusNormal"/>
        <w:spacing w:before="220"/>
        <w:ind w:firstLine="540"/>
        <w:jc w:val="both"/>
      </w:pPr>
      <w:r>
        <w:t xml:space="preserve">2.3. Для цели реализации </w:t>
      </w:r>
      <w:hyperlink w:anchor="P387">
        <w:r>
          <w:rPr>
            <w:color w:val="0000FF"/>
          </w:rPr>
          <w:t>пункта 2.1</w:t>
        </w:r>
      </w:hyperlink>
      <w:r>
        <w:t xml:space="preserve"> данного раздела Методических рекомендаций при расчете общего дохода судьи или государственного гражданского служащего и его супруги (супруга) за три года, предшествующие отчетному, доходы супруги (супруга) судьи или государственного гражданского служащего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судьи или государственного гражданского служащего за три последних года, предшествующие отчетному периоду.</w:t>
      </w:r>
    </w:p>
    <w:p w:rsidR="00DD2308" w:rsidRDefault="00DD2308">
      <w:pPr>
        <w:pStyle w:val="ConsPlusNormal"/>
        <w:spacing w:before="220"/>
        <w:ind w:firstLine="540"/>
        <w:jc w:val="both"/>
      </w:pPr>
      <w:r>
        <w:t xml:space="preserve">Если супругой (супругом) осуществлены расходы по соответствующей сделке (сделкам) до вступления в брак с судьей или государственным гражданским служащим, то в рамках декларационной кампании информация о данной сделке (сделках) не подлежит отражению в </w:t>
      </w:r>
      <w:hyperlink r:id="rId108">
        <w:r>
          <w:rPr>
            <w:color w:val="0000FF"/>
          </w:rPr>
          <w:t>разделе</w:t>
        </w:r>
      </w:hyperlink>
      <w:r>
        <w:t xml:space="preserve"> "Сведения о расходах".</w:t>
      </w:r>
    </w:p>
    <w:p w:rsidR="00DD2308" w:rsidRDefault="00DD2308">
      <w:pPr>
        <w:pStyle w:val="ConsPlusNormal"/>
        <w:spacing w:before="220"/>
        <w:ind w:firstLine="540"/>
        <w:jc w:val="both"/>
      </w:pPr>
      <w:r>
        <w:t xml:space="preserve">2.4. В случае приобретения в общую собственность лицом, заполняющим справку (в период декларационной кампании),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множество лиц), то такая сделка, превышающая доход лица, заполняющего справку, и его супруги (супруга) за три последних года, предшествующие отчетному периоду, подлежит отражению в настоящем </w:t>
      </w:r>
      <w:hyperlink r:id="rId109">
        <w:r>
          <w:rPr>
            <w:color w:val="0000FF"/>
          </w:rPr>
          <w:t>разделе</w:t>
        </w:r>
      </w:hyperlink>
      <w:r>
        <w:t xml:space="preserve"> справки.</w:t>
      </w:r>
    </w:p>
    <w:p w:rsidR="00DD2308" w:rsidRDefault="00DD2308">
      <w:pPr>
        <w:pStyle w:val="ConsPlusNormal"/>
        <w:spacing w:before="220"/>
        <w:ind w:firstLine="540"/>
        <w:jc w:val="both"/>
      </w:pPr>
      <w:r>
        <w:t>2.5. 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DD2308" w:rsidRDefault="00DD2308">
      <w:pPr>
        <w:pStyle w:val="ConsPlusNormal"/>
        <w:spacing w:before="220"/>
        <w:ind w:firstLine="540"/>
        <w:jc w:val="both"/>
      </w:pPr>
      <w:r>
        <w:t>2.6. 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лицо, обязанное представлять сведения о доходах, расходах, об имуществе и обязательствах имущественного характера,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лица, обязанного представлять сведения о доходах, расходах, об имуществе и обязательстве имущественного характера, и его супруги (супруга) за три последних года, предшествующие совершению сделки).</w:t>
      </w:r>
    </w:p>
    <w:p w:rsidR="00DD2308" w:rsidRDefault="00DD2308">
      <w:pPr>
        <w:pStyle w:val="ConsPlusNormal"/>
        <w:spacing w:before="220"/>
        <w:ind w:firstLine="540"/>
        <w:jc w:val="both"/>
      </w:pPr>
      <w:r>
        <w:t xml:space="preserve">2.7. Данный </w:t>
      </w:r>
      <w:hyperlink r:id="rId110">
        <w:r>
          <w:rPr>
            <w:color w:val="0000FF"/>
          </w:rPr>
          <w:t>раздел</w:t>
        </w:r>
      </w:hyperlink>
      <w:r>
        <w:t xml:space="preserve"> не заполняется в следующих случаях:</w:t>
      </w:r>
    </w:p>
    <w:p w:rsidR="00DD2308" w:rsidRDefault="00DD2308">
      <w:pPr>
        <w:pStyle w:val="ConsPlusNormal"/>
        <w:spacing w:before="220"/>
        <w:ind w:firstLine="540"/>
        <w:jc w:val="both"/>
      </w:pPr>
      <w:r>
        <w:lastRenderedPageBreak/>
        <w:t>а) представления справки о доходах в рамках конкурса или перед назначением на должность;</w:t>
      </w:r>
    </w:p>
    <w:p w:rsidR="00DD2308" w:rsidRDefault="00DD2308">
      <w:pPr>
        <w:pStyle w:val="ConsPlusNormal"/>
        <w:spacing w:before="220"/>
        <w:ind w:firstLine="540"/>
        <w:jc w:val="both"/>
      </w:pPr>
      <w:r>
        <w:t>б) осуществления расходов по соответствующей сделке (сделкам) до поступления на службу (работу);</w:t>
      </w:r>
    </w:p>
    <w:p w:rsidR="00DD2308" w:rsidRDefault="00DD2308">
      <w:pPr>
        <w:pStyle w:val="ConsPlusNormal"/>
        <w:spacing w:before="220"/>
        <w:ind w:firstLine="540"/>
        <w:jc w:val="both"/>
      </w:pPr>
      <w:r>
        <w:t xml:space="preserve">в) при отсутствии правовых оснований для представления сведений о расходах (например, приобретены имущество или имущественные права, не предусмотренные Федеральным </w:t>
      </w:r>
      <w:hyperlink r:id="rId11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DD2308" w:rsidRDefault="00DD2308">
      <w:pPr>
        <w:pStyle w:val="ConsPlusNormal"/>
        <w:spacing w:before="220"/>
        <w:ind w:firstLine="540"/>
        <w:jc w:val="both"/>
      </w:pPr>
      <w:r>
        <w:t>г)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 при этом такое имущество отражается в соответствующих разделах справки;</w:t>
      </w:r>
    </w:p>
    <w:p w:rsidR="00DD2308" w:rsidRDefault="00DD2308">
      <w:pPr>
        <w:pStyle w:val="ConsPlusNormal"/>
        <w:spacing w:before="220"/>
        <w:ind w:firstLine="540"/>
        <w:jc w:val="both"/>
      </w:pPr>
      <w:r>
        <w:t>д)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DD2308" w:rsidRDefault="00DD2308">
      <w:pPr>
        <w:pStyle w:val="ConsPlusNormal"/>
        <w:spacing w:before="220"/>
        <w:ind w:firstLine="540"/>
        <w:jc w:val="both"/>
      </w:pPr>
      <w:r>
        <w:t xml:space="preserve">2.8. При заполнении </w:t>
      </w:r>
      <w:hyperlink r:id="rId112">
        <w:r>
          <w:rPr>
            <w:color w:val="0000FF"/>
          </w:rPr>
          <w:t>графы</w:t>
        </w:r>
      </w:hyperlink>
      <w:r>
        <w:t xml:space="preserve"> "Вид приобретенного имущества" раздела 2 справки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DD2308" w:rsidRDefault="00DD2308">
      <w:pPr>
        <w:pStyle w:val="ConsPlusNormal"/>
        <w:spacing w:before="220"/>
        <w:ind w:firstLine="540"/>
        <w:jc w:val="both"/>
      </w:pPr>
      <w:r>
        <w:t xml:space="preserve">2.9. При заполнении </w:t>
      </w:r>
      <w:hyperlink r:id="rId113">
        <w:r>
          <w:rPr>
            <w:color w:val="0000FF"/>
          </w:rPr>
          <w:t>графы</w:t>
        </w:r>
      </w:hyperlink>
      <w:r>
        <w:t xml:space="preserve"> "Источник получения средств, за счет которых приобретено имущество" раздела 2 справки следует указывать наименование источника получения средств и размер полученного дохода по каждому из источников.</w:t>
      </w:r>
    </w:p>
    <w:p w:rsidR="00DD2308" w:rsidRDefault="00DD2308">
      <w:pPr>
        <w:pStyle w:val="ConsPlusNormal"/>
        <w:spacing w:before="220"/>
        <w:ind w:firstLine="540"/>
        <w:jc w:val="both"/>
      </w:pPr>
      <w:r>
        <w:t>2.10. Источниками получения средств, за счет которых приобретено имущество, является весь объем законных доходов, которые использованы судьей или государственным гражданским служащим, его супругой (супругом) и (или) несовершеннолетними детьми для осуществления расходов по сделке (сделкам).</w:t>
      </w:r>
    </w:p>
    <w:p w:rsidR="00DD2308" w:rsidRDefault="00DD2308">
      <w:pPr>
        <w:pStyle w:val="ConsPlusNormal"/>
        <w:spacing w:before="220"/>
        <w:ind w:firstLine="540"/>
        <w:jc w:val="both"/>
      </w:pPr>
      <w:r>
        <w:t>2.11. При этом лицо, обязанное представлять сведения о доходах, расходах, об имуществе и обязательствах имущественного характера,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DD2308" w:rsidRDefault="00DD2308">
      <w:pPr>
        <w:pStyle w:val="ConsPlusNormal"/>
        <w:spacing w:before="220"/>
        <w:ind w:firstLine="540"/>
        <w:jc w:val="both"/>
      </w:pPr>
      <w:r>
        <w:t xml:space="preserve">2.12. В </w:t>
      </w:r>
      <w:hyperlink r:id="rId114">
        <w:r>
          <w:rPr>
            <w:color w:val="0000FF"/>
          </w:rPr>
          <w:t>графе</w:t>
        </w:r>
      </w:hyperlink>
      <w:r>
        <w:t xml:space="preserve"> "Основания приобретения имущества" раздела 2 справки 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DD2308" w:rsidRDefault="00DD2308">
      <w:pPr>
        <w:pStyle w:val="ConsPlusNormal"/>
        <w:spacing w:before="220"/>
        <w:ind w:firstLine="540"/>
        <w:jc w:val="both"/>
      </w:pPr>
      <w:r>
        <w:t xml:space="preserve">2.13. 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w:t>
      </w:r>
      <w:r>
        <w:lastRenderedPageBreak/>
        <w:t>которой осуществляется выпуск цифровых финансовых активов, и прикладывается выписка из данной информационной системы.</w:t>
      </w:r>
    </w:p>
    <w:p w:rsidR="00DD2308" w:rsidRDefault="00DD2308">
      <w:pPr>
        <w:pStyle w:val="ConsPlusNormal"/>
        <w:spacing w:before="220"/>
        <w:ind w:firstLine="540"/>
        <w:jc w:val="both"/>
      </w:pPr>
      <w:r>
        <w:t>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w:t>
      </w:r>
    </w:p>
    <w:p w:rsidR="00DD2308" w:rsidRDefault="00DD2308">
      <w:pPr>
        <w:pStyle w:val="ConsPlusNormal"/>
        <w:spacing w:before="220"/>
        <w:ind w:firstLine="540"/>
        <w:jc w:val="both"/>
      </w:pPr>
      <w:r>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DD2308" w:rsidRDefault="00DD2308">
      <w:pPr>
        <w:pStyle w:val="ConsPlusNormal"/>
        <w:spacing w:before="220"/>
        <w:ind w:firstLine="540"/>
        <w:jc w:val="both"/>
      </w:pPr>
      <w:bookmarkStart w:id="10" w:name="P413"/>
      <w:bookmarkEnd w:id="10"/>
      <w:r>
        <w:t xml:space="preserve">2.14. Особенности заполнения </w:t>
      </w:r>
      <w:hyperlink r:id="rId115">
        <w:r>
          <w:rPr>
            <w:color w:val="0000FF"/>
          </w:rPr>
          <w:t>раздела 2</w:t>
        </w:r>
      </w:hyperlink>
      <w:r>
        <w:t xml:space="preserve"> справки "Сведения о расходах":</w:t>
      </w:r>
    </w:p>
    <w:p w:rsidR="00DD2308" w:rsidRDefault="00DD2308">
      <w:pPr>
        <w:pStyle w:val="ConsPlusNormal"/>
        <w:spacing w:before="220"/>
        <w:ind w:firstLine="540"/>
        <w:jc w:val="both"/>
      </w:pPr>
      <w:r>
        <w:t>а) приобретение недвижимого имущества посредством участия в долевом строительстве.</w:t>
      </w:r>
    </w:p>
    <w:p w:rsidR="00DD2308" w:rsidRDefault="00DD2308">
      <w:pPr>
        <w:pStyle w:val="ConsPlusNormal"/>
        <w:spacing w:before="220"/>
        <w:ind w:firstLine="540"/>
        <w:jc w:val="both"/>
      </w:pPr>
      <w:r>
        <w:t>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лица, обязанного представлять сведения о доходах, расходах, об имуществе и обязательствах имущественного характера, и его супруги (супруга) за три последних года, предшествующие совершению сделки.</w:t>
      </w:r>
    </w:p>
    <w:p w:rsidR="00DD2308" w:rsidRDefault="00DD2308">
      <w:pPr>
        <w:pStyle w:val="ConsPlusNormal"/>
        <w:spacing w:before="220"/>
        <w:ind w:firstLine="540"/>
        <w:jc w:val="both"/>
      </w:pPr>
      <w:r>
        <w:t xml:space="preserve">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w:t>
      </w:r>
      <w:hyperlink r:id="rId116">
        <w:r>
          <w:rPr>
            <w:color w:val="0000FF"/>
          </w:rPr>
          <w:t>разделе</w:t>
        </w:r>
      </w:hyperlink>
      <w:r>
        <w:t xml:space="preserve">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предшествующие совершению сделки.</w:t>
      </w:r>
    </w:p>
    <w:p w:rsidR="00DD2308" w:rsidRDefault="00DD2308">
      <w:pPr>
        <w:pStyle w:val="ConsPlusNormal"/>
        <w:spacing w:before="220"/>
        <w:ind w:firstLine="540"/>
        <w:jc w:val="both"/>
      </w:pPr>
      <w: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DD2308" w:rsidRDefault="00DD2308">
      <w:pPr>
        <w:pStyle w:val="ConsPlusNormal"/>
        <w:spacing w:before="220"/>
        <w:ind w:firstLine="540"/>
        <w:jc w:val="both"/>
      </w:pPr>
      <w:r>
        <w:t xml:space="preserve">В случае если уплаченная по договору (договорам) сумма не превышает общий доход лица, обязанного представлять сведения о доходах, расходах, об имуществе и обязательствах имущественного характера, и его супруги (супруга) за три последних года, предшествующие совершению сделки (сделок), информация об имеющихся на отчетную дату обязательствах по договору (договорам) долевого строительства подлежит отражению в </w:t>
      </w:r>
      <w:hyperlink r:id="rId117">
        <w:r>
          <w:rPr>
            <w:color w:val="0000FF"/>
          </w:rPr>
          <w:t>подразделе 6.2</w:t>
        </w:r>
      </w:hyperlink>
      <w:r>
        <w:t xml:space="preserve"> справки "Срочные обязательства финансового характера".</w:t>
      </w:r>
    </w:p>
    <w:p w:rsidR="00DD2308" w:rsidRDefault="00DD2308">
      <w:pPr>
        <w:pStyle w:val="ConsPlusNormal"/>
        <w:spacing w:before="220"/>
        <w:ind w:firstLine="540"/>
        <w:jc w:val="both"/>
      </w:pPr>
      <w:r>
        <w:t>При этом не имеет значения, оформлялся ли кредитный договор с банком или иной кредитной организацией для оплаты по указанному договору.</w:t>
      </w:r>
    </w:p>
    <w:p w:rsidR="00DD2308" w:rsidRDefault="00DD2308">
      <w:pPr>
        <w:pStyle w:val="ConsPlusNormal"/>
        <w:spacing w:before="220"/>
        <w:ind w:firstLine="540"/>
        <w:jc w:val="both"/>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связи с этим сведения об имеющихся на отчетную дату обязательствах имущественного характера застройщика перед участником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отражаются в </w:t>
      </w:r>
      <w:hyperlink r:id="rId118">
        <w:r>
          <w:rPr>
            <w:color w:val="0000FF"/>
          </w:rPr>
          <w:t>подразделе 6.2 раздела 6</w:t>
        </w:r>
      </w:hyperlink>
      <w:r>
        <w:t xml:space="preserve"> справки "Срочные обязательства финансового характера".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w:t>
      </w:r>
      <w:hyperlink r:id="rId119">
        <w:r>
          <w:rPr>
            <w:color w:val="0000FF"/>
          </w:rPr>
          <w:t>подразделе 3.1 раздела 3</w:t>
        </w:r>
      </w:hyperlink>
      <w:r>
        <w:t xml:space="preserve"> справки "Недвижимое имущество";</w:t>
      </w:r>
    </w:p>
    <w:p w:rsidR="00DD2308" w:rsidRDefault="00DD2308">
      <w:pPr>
        <w:pStyle w:val="ConsPlusNormal"/>
        <w:spacing w:before="220"/>
        <w:ind w:firstLine="540"/>
        <w:jc w:val="both"/>
      </w:pPr>
      <w:r>
        <w:t xml:space="preserve">б) приобретение недвижимого имущества посредством участия в кооперативе. Обязанность представления сведений о расходах возникает в случае, если лицо совершило сделку (сделки) по </w:t>
      </w:r>
      <w:r>
        <w:lastRenderedPageBreak/>
        <w:t>приобретению недвижимого имущества по договору купли-продажи пая (части пая), сумма которого (которой) превышает доход лица, обязанного представлять сведения о доходах, расходах, об имуществе и обязательствах имущественного характера, и его супруги (супруга) за три последних года, предшествующие году, в котором совершена сделка (сделки);</w:t>
      </w:r>
    </w:p>
    <w:p w:rsidR="00DD2308" w:rsidRDefault="00DD2308">
      <w:pPr>
        <w:pStyle w:val="ConsPlusNormal"/>
        <w:spacing w:before="220"/>
        <w:ind w:firstLine="540"/>
        <w:jc w:val="both"/>
      </w:pPr>
      <w:r>
        <w:t>в) приобретение ценных бумаг.</w:t>
      </w:r>
    </w:p>
    <w:p w:rsidR="00DD2308" w:rsidRDefault="00DD2308">
      <w:pPr>
        <w:pStyle w:val="ConsPlusNormal"/>
        <w:spacing w:before="220"/>
        <w:ind w:firstLine="540"/>
        <w:jc w:val="both"/>
      </w:pPr>
      <w:r>
        <w:t>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DD2308" w:rsidRDefault="00DD2308">
      <w:pPr>
        <w:pStyle w:val="ConsPlusNormal"/>
        <w:spacing w:before="220"/>
        <w:ind w:firstLine="540"/>
        <w:jc w:val="both"/>
      </w:pPr>
      <w:r>
        <w:t>г) приобретение цифровых финансовых активов и цифровых валют.</w:t>
      </w:r>
    </w:p>
    <w:p w:rsidR="00DD2308" w:rsidRDefault="00DD2308">
      <w:pPr>
        <w:pStyle w:val="ConsPlusNormal"/>
        <w:spacing w:before="220"/>
        <w:ind w:firstLine="540"/>
        <w:jc w:val="both"/>
      </w:pPr>
      <w:r>
        <w:t>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DD2308" w:rsidRDefault="00DD2308">
      <w:pPr>
        <w:pStyle w:val="ConsPlusNormal"/>
        <w:jc w:val="both"/>
      </w:pPr>
    </w:p>
    <w:p w:rsidR="00DD2308" w:rsidRDefault="00DD2308">
      <w:pPr>
        <w:pStyle w:val="ConsPlusTitle"/>
        <w:jc w:val="center"/>
        <w:outlineLvl w:val="2"/>
      </w:pPr>
      <w:r>
        <w:t>Раздел 3. Сведения об имуществе</w:t>
      </w:r>
    </w:p>
    <w:p w:rsidR="00DD2308" w:rsidRDefault="00DD2308">
      <w:pPr>
        <w:pStyle w:val="ConsPlusNormal"/>
        <w:jc w:val="both"/>
      </w:pPr>
    </w:p>
    <w:p w:rsidR="00DD2308" w:rsidRDefault="00DD2308">
      <w:pPr>
        <w:pStyle w:val="ConsPlusTitle"/>
        <w:jc w:val="center"/>
        <w:outlineLvl w:val="3"/>
      </w:pPr>
      <w:r>
        <w:t>Подраздел 3.1. Недвижимое имущество</w:t>
      </w:r>
    </w:p>
    <w:p w:rsidR="00DD2308" w:rsidRDefault="00DD2308">
      <w:pPr>
        <w:pStyle w:val="ConsPlusNormal"/>
        <w:jc w:val="both"/>
      </w:pPr>
    </w:p>
    <w:p w:rsidR="00DD2308" w:rsidRDefault="00DD2308">
      <w:pPr>
        <w:pStyle w:val="ConsPlusNormal"/>
        <w:ind w:firstLine="540"/>
        <w:jc w:val="both"/>
      </w:pPr>
      <w:r>
        <w:t xml:space="preserve">При заполнении </w:t>
      </w:r>
      <w:hyperlink r:id="rId120">
        <w:r>
          <w:rPr>
            <w:color w:val="0000FF"/>
          </w:rPr>
          <w:t>справки</w:t>
        </w:r>
      </w:hyperlink>
      <w:r>
        <w:t xml:space="preserve"> о доходах в рамках декларационной кампании сведения об объектах недвижимости указываются по состоянию на 31 декабря отчетного года.</w:t>
      </w:r>
    </w:p>
    <w:p w:rsidR="00DD2308" w:rsidRDefault="00DD2308">
      <w:pPr>
        <w:pStyle w:val="ConsPlusNormal"/>
        <w:spacing w:before="220"/>
        <w:ind w:firstLine="540"/>
        <w:jc w:val="both"/>
      </w:pPr>
      <w:r>
        <w:t>В случае заполнения справки о доходах для участия в конкурсе сведения об объектах недвижимости указываются по состоянию на первое число месяца, предшествующего месяцу заполнения справки о доходах.</w:t>
      </w:r>
    </w:p>
    <w:p w:rsidR="00DD2308" w:rsidRDefault="00DD2308">
      <w:pPr>
        <w:pStyle w:val="ConsPlusNormal"/>
        <w:spacing w:before="220"/>
        <w:ind w:firstLine="540"/>
        <w:jc w:val="both"/>
      </w:pPr>
      <w:r>
        <w:t xml:space="preserve">3.1.1. Понятие недвижимого имущества установлено </w:t>
      </w:r>
      <w:hyperlink r:id="rId121">
        <w:r>
          <w:rPr>
            <w:color w:val="0000FF"/>
          </w:rPr>
          <w:t>статьей 130</w:t>
        </w:r>
      </w:hyperlink>
      <w:r>
        <w:t xml:space="preserve"> Гражданского кодекса Российской Федерации &lt;15&gt;.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буровые скважины, линии электропередачи, линии связи, газовая труба).</w:t>
      </w:r>
    </w:p>
    <w:p w:rsidR="00DD2308" w:rsidRDefault="00DD2308">
      <w:pPr>
        <w:pStyle w:val="ConsPlusNormal"/>
        <w:spacing w:before="220"/>
        <w:ind w:firstLine="540"/>
        <w:jc w:val="both"/>
      </w:pPr>
      <w:r>
        <w:t>--------------------------------</w:t>
      </w:r>
    </w:p>
    <w:p w:rsidR="00DD2308" w:rsidRDefault="00DD2308">
      <w:pPr>
        <w:pStyle w:val="ConsPlusNormal"/>
        <w:spacing w:before="220"/>
        <w:ind w:firstLine="540"/>
        <w:jc w:val="both"/>
      </w:pPr>
      <w:r>
        <w:t>&lt;15&gt; Далее - ГК РФ.</w:t>
      </w:r>
    </w:p>
    <w:p w:rsidR="00DD2308" w:rsidRDefault="00DD2308">
      <w:pPr>
        <w:pStyle w:val="ConsPlusNormal"/>
        <w:jc w:val="both"/>
      </w:pPr>
    </w:p>
    <w:p w:rsidR="00DD2308" w:rsidRDefault="00DD2308">
      <w:pPr>
        <w:pStyle w:val="ConsPlusNormal"/>
        <w:ind w:firstLine="540"/>
        <w:jc w:val="both"/>
      </w:pPr>
      <w:r>
        <w:t xml:space="preserve">Лицо после передачи права владения, но до государственной регистрации права собственности является законным владельцем имущества на основании </w:t>
      </w:r>
      <w:hyperlink r:id="rId122">
        <w:r>
          <w:rPr>
            <w:color w:val="0000FF"/>
          </w:rPr>
          <w:t>статьи 305</w:t>
        </w:r>
      </w:hyperlink>
      <w:r>
        <w:t xml:space="preserve"> ГК РФ.</w:t>
      </w:r>
    </w:p>
    <w:p w:rsidR="00DD2308" w:rsidRDefault="00DD2308">
      <w:pPr>
        <w:pStyle w:val="ConsPlusNormal"/>
        <w:spacing w:before="220"/>
        <w:ind w:firstLine="540"/>
        <w:jc w:val="both"/>
      </w:pPr>
      <w:r>
        <w:t xml:space="preserve">3.1.2. При заполнении данного </w:t>
      </w:r>
      <w:hyperlink r:id="rId123">
        <w:r>
          <w:rPr>
            <w:color w:val="0000FF"/>
          </w:rPr>
          <w:t>подраздела</w:t>
        </w:r>
      </w:hyperlink>
      <w:r>
        <w:t xml:space="preserve"> указываются все объекты недвижимости, принадлежащие лицу, обязанному представлять сведения о доходах, расходах, об имуществе и обязательствах имущественного характера, члену семьи на праве собственности независимо от того, когда они были приобретены, в каком субъекте Российской Федерации или в каком государстве зарегистрированы.</w:t>
      </w:r>
    </w:p>
    <w:p w:rsidR="00DD2308" w:rsidRDefault="00DD2308">
      <w:pPr>
        <w:pStyle w:val="ConsPlusNormal"/>
        <w:spacing w:before="220"/>
        <w:ind w:firstLine="540"/>
        <w:jc w:val="both"/>
      </w:pPr>
      <w:r>
        <w:t xml:space="preserve">Также в данном </w:t>
      </w:r>
      <w:hyperlink r:id="rId124">
        <w:r>
          <w:rPr>
            <w:color w:val="0000FF"/>
          </w:rPr>
          <w:t>подразделе</w:t>
        </w:r>
      </w:hyperlink>
      <w:r>
        <w:t xml:space="preserve"> подлежат отражению объекты недвижимого имущества, принадлежащие на праве собственности гражданину, зарегистрированному в качестве индивидуального предпринимателя.</w:t>
      </w:r>
    </w:p>
    <w:p w:rsidR="00DD2308" w:rsidRDefault="00DD2308">
      <w:pPr>
        <w:pStyle w:val="ConsPlusNormal"/>
        <w:spacing w:before="220"/>
        <w:ind w:firstLine="540"/>
        <w:jc w:val="both"/>
      </w:pPr>
      <w:r>
        <w:t xml:space="preserve">При заполнении данного </w:t>
      </w:r>
      <w:hyperlink r:id="rId125">
        <w:r>
          <w:rPr>
            <w:color w:val="0000FF"/>
          </w:rPr>
          <w:t>подраздела</w:t>
        </w:r>
      </w:hyperlink>
      <w:r>
        <w:t xml:space="preserve"> рекомендуется заблаговременно проверить наличие и </w:t>
      </w:r>
      <w:r>
        <w:lastRenderedPageBreak/>
        <w:t>достоверность документов о праве собственности и (или) выписки из Единого государственного реестра недвижимости (ЕГРН).</w:t>
      </w:r>
    </w:p>
    <w:p w:rsidR="00DD2308" w:rsidRDefault="00DD2308">
      <w:pPr>
        <w:pStyle w:val="ConsPlusNormal"/>
        <w:spacing w:before="220"/>
        <w:ind w:firstLine="540"/>
        <w:jc w:val="both"/>
      </w:pPr>
      <w:r>
        <w:t>3.1.3. 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w:t>
      </w:r>
      <w:hyperlink r:id="rId126">
        <w:r>
          <w:rPr>
            <w:color w:val="0000FF"/>
          </w:rPr>
          <w:t>часть 3 статьи 1</w:t>
        </w:r>
      </w:hyperlink>
      <w:r>
        <w:t xml:space="preserve"> Федерального закона от 13 июля 2015 года N 218-ФЗ "О государственной регистрации недвижимости").</w:t>
      </w:r>
    </w:p>
    <w:p w:rsidR="00DD2308" w:rsidRDefault="00DD2308">
      <w:pPr>
        <w:pStyle w:val="ConsPlusNormal"/>
        <w:spacing w:before="220"/>
        <w:ind w:firstLine="540"/>
        <w:jc w:val="both"/>
      </w:pPr>
      <w:r>
        <w:t xml:space="preserve">В связи с этим сведения об объекте недвижимости указываются в данном </w:t>
      </w:r>
      <w:hyperlink r:id="rId127">
        <w:r>
          <w:rPr>
            <w:color w:val="0000FF"/>
          </w:rPr>
          <w:t>подразделе</w:t>
        </w:r>
      </w:hyperlink>
      <w:r>
        <w:t xml:space="preserve"> в точном соответствии с информацией об этом объекте, содержащейся в Едином государственном реестре недвижимости (ЕГРН), на отчетную дату.</w:t>
      </w:r>
    </w:p>
    <w:p w:rsidR="00DD2308" w:rsidRDefault="00DD2308">
      <w:pPr>
        <w:pStyle w:val="ConsPlusNormal"/>
        <w:spacing w:before="220"/>
        <w:ind w:firstLine="540"/>
        <w:jc w:val="both"/>
      </w:pPr>
      <w:r>
        <w:t xml:space="preserve">Следует обратить внимание, что в соответствии с </w:t>
      </w:r>
      <w:hyperlink r:id="rId128">
        <w:r>
          <w:rPr>
            <w:color w:val="0000FF"/>
          </w:rPr>
          <w:t>пунктом 4 статьи 218</w:t>
        </w:r>
      </w:hyperlink>
      <w:r>
        <w:t xml:space="preserve"> ГК РФ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связи с этим в данном </w:t>
      </w:r>
      <w:hyperlink r:id="rId129">
        <w:r>
          <w:rPr>
            <w:color w:val="0000FF"/>
          </w:rPr>
          <w:t>подразделе</w:t>
        </w:r>
      </w:hyperlink>
      <w:r>
        <w:t xml:space="preserve">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rsidR="00DD2308" w:rsidRDefault="00DD2308">
      <w:pPr>
        <w:pStyle w:val="ConsPlusNormal"/>
        <w:spacing w:before="220"/>
        <w:ind w:firstLine="540"/>
        <w:jc w:val="both"/>
      </w:pPr>
      <w:r>
        <w:t>3.1.4. 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DD2308" w:rsidRDefault="00DD2308">
      <w:pPr>
        <w:pStyle w:val="ConsPlusNormal"/>
        <w:spacing w:before="220"/>
        <w:ind w:firstLine="540"/>
        <w:jc w:val="both"/>
      </w:pPr>
      <w:r>
        <w:t xml:space="preserve">В случае если право собственности на объекты недвижимого имущества, фактически находящегося в собственности (погреба, гаражи, бани, дачи и т.д.), не зарегистрировано в установленном законом порядке и сведения об имуществе не включены в Единый государственный реестр прав на недвижимое имущество и сделок с ним, то указанные объекты следует отражать в </w:t>
      </w:r>
      <w:hyperlink r:id="rId130">
        <w:r>
          <w:rPr>
            <w:color w:val="0000FF"/>
          </w:rPr>
          <w:t>подразделе 6.1 раздела 6</w:t>
        </w:r>
      </w:hyperlink>
      <w:r>
        <w:t xml:space="preserve"> справки "Объекты недвижимого имущества, находящиеся в пользовании".</w:t>
      </w:r>
    </w:p>
    <w:p w:rsidR="00DD2308" w:rsidRDefault="00DD2308">
      <w:pPr>
        <w:pStyle w:val="ConsPlusNormal"/>
        <w:spacing w:before="220"/>
        <w:ind w:firstLine="540"/>
        <w:jc w:val="both"/>
      </w:pPr>
      <w:bookmarkStart w:id="11" w:name="P446"/>
      <w:bookmarkEnd w:id="11"/>
      <w:r>
        <w:t>3.1.5.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DD2308" w:rsidRDefault="00DD2308">
      <w:pPr>
        <w:pStyle w:val="ConsPlusNormal"/>
        <w:spacing w:before="220"/>
        <w:ind w:firstLine="540"/>
        <w:jc w:val="both"/>
      </w:pPr>
      <w:r>
        <w:t xml:space="preserve">3.1.6. Заполнение </w:t>
      </w:r>
      <w:hyperlink r:id="rId131">
        <w:r>
          <w:rPr>
            <w:color w:val="0000FF"/>
          </w:rPr>
          <w:t>графы</w:t>
        </w:r>
      </w:hyperlink>
      <w:r>
        <w:t xml:space="preserve"> "Вид и наименование имущества".</w:t>
      </w:r>
    </w:p>
    <w:p w:rsidR="00DD2308" w:rsidRDefault="00DD2308">
      <w:pPr>
        <w:pStyle w:val="ConsPlusNormal"/>
        <w:spacing w:before="220"/>
        <w:ind w:firstLine="540"/>
        <w:jc w:val="both"/>
      </w:pPr>
      <w:r>
        <w:t>При внесении сведений о земельных участках указывается вид разрешенного использования, вид собственности и площадь в соответствии с правоустанавливающими документами и (или) с выпиской из ЕГРН.</w:t>
      </w:r>
    </w:p>
    <w:p w:rsidR="00DD2308" w:rsidRDefault="00DD2308">
      <w:pPr>
        <w:pStyle w:val="ConsPlusNormal"/>
        <w:spacing w:before="220"/>
        <w:ind w:firstLine="540"/>
        <w:jc w:val="both"/>
      </w:pPr>
      <w:r>
        <w:t>3.1.7.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p>
    <w:p w:rsidR="00DD2308" w:rsidRDefault="00DD2308">
      <w:pPr>
        <w:pStyle w:val="ConsPlusNormal"/>
        <w:spacing w:before="220"/>
        <w:ind w:firstLine="540"/>
        <w:jc w:val="both"/>
      </w:pPr>
      <w:r>
        <w:t xml:space="preserve">3.1.8. При наличии в собственности жилого или садового дома, который указывается в </w:t>
      </w:r>
      <w:hyperlink r:id="rId132">
        <w:r>
          <w:rPr>
            <w:color w:val="0000FF"/>
          </w:rPr>
          <w:t>строке 2</w:t>
        </w:r>
      </w:hyperlink>
      <w:r>
        <w:t xml:space="preserve"> "Жилые дома, дачи"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в зависимости от наличия зарегистрированного права собственности подлежит указанию в </w:t>
      </w:r>
      <w:hyperlink r:id="rId133">
        <w:r>
          <w:rPr>
            <w:color w:val="0000FF"/>
          </w:rPr>
          <w:t>подразделе 3.1 раздела 3</w:t>
        </w:r>
      </w:hyperlink>
      <w:r>
        <w:t xml:space="preserve"> справки "Недвижимое имущество" или в </w:t>
      </w:r>
      <w:hyperlink r:id="rId134">
        <w:r>
          <w:rPr>
            <w:color w:val="0000FF"/>
          </w:rPr>
          <w:t>подразделе 6.1 раздела 6</w:t>
        </w:r>
      </w:hyperlink>
      <w:r>
        <w:t xml:space="preserve"> справки "Объекты недвижимого имущества, находящиеся в пользовании".</w:t>
      </w:r>
    </w:p>
    <w:p w:rsidR="00DD2308" w:rsidRDefault="00DD2308">
      <w:pPr>
        <w:pStyle w:val="ConsPlusNormal"/>
        <w:spacing w:before="220"/>
        <w:ind w:firstLine="540"/>
        <w:jc w:val="both"/>
      </w:pPr>
      <w:r>
        <w:lastRenderedPageBreak/>
        <w:t xml:space="preserve">3.1.9. В </w:t>
      </w:r>
      <w:hyperlink r:id="rId135">
        <w:r>
          <w:rPr>
            <w:color w:val="0000FF"/>
          </w:rPr>
          <w:t>строке 4</w:t>
        </w:r>
      </w:hyperlink>
      <w:r>
        <w:t xml:space="preserve"> данного раздела "Гаражи" указывается информация об организованных местах хранения автотранспорта: гараж, машиноместо и другие - на основании свидетельства о регистрации права 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w:t>
      </w:r>
      <w:hyperlink r:id="rId136">
        <w:r>
          <w:rPr>
            <w:color w:val="0000FF"/>
          </w:rPr>
          <w:t>подразделе 3.1 раздела 3</w:t>
        </w:r>
      </w:hyperlink>
      <w:r>
        <w:t xml:space="preserve"> справки "Недвижимое имущество" или в </w:t>
      </w:r>
      <w:hyperlink r:id="rId137">
        <w:r>
          <w:rPr>
            <w:color w:val="0000FF"/>
          </w:rPr>
          <w:t>подразделе 6.1 раздела 6</w:t>
        </w:r>
      </w:hyperlink>
      <w:r>
        <w:t xml:space="preserve"> справки "Объекты недвижимого имущества, находящиеся в пользовании".</w:t>
      </w:r>
    </w:p>
    <w:p w:rsidR="00DD2308" w:rsidRDefault="00DD2308">
      <w:pPr>
        <w:pStyle w:val="ConsPlusNormal"/>
        <w:spacing w:before="220"/>
        <w:ind w:firstLine="540"/>
        <w:jc w:val="both"/>
      </w:pPr>
      <w:r>
        <w:t xml:space="preserve">3.1.10. В </w:t>
      </w:r>
      <w:hyperlink r:id="rId138">
        <w:r>
          <w:rPr>
            <w:color w:val="0000FF"/>
          </w:rPr>
          <w:t>графе</w:t>
        </w:r>
      </w:hyperlink>
      <w:r>
        <w:t xml:space="preserve"> "Вид собственности" указывается вид собственности на имущество (индивидуальная, общая совместная, общая долевая).</w:t>
      </w:r>
    </w:p>
    <w:p w:rsidR="00DD2308" w:rsidRDefault="00DD2308">
      <w:pPr>
        <w:pStyle w:val="ConsPlusNormal"/>
        <w:spacing w:before="220"/>
        <w:ind w:firstLine="540"/>
        <w:jc w:val="both"/>
      </w:pPr>
      <w:r>
        <w:t xml:space="preserve">3.1.11. В соответствии с Гражданским </w:t>
      </w:r>
      <w:hyperlink r:id="rId139">
        <w:r>
          <w:rPr>
            <w:color w:val="0000FF"/>
          </w:rPr>
          <w:t>кодексом</w:t>
        </w:r>
      </w:hyperlink>
      <w:r>
        <w:t xml:space="preserve">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DD2308" w:rsidRDefault="00DD2308">
      <w:pPr>
        <w:pStyle w:val="ConsPlusNormal"/>
        <w:spacing w:before="220"/>
        <w:ind w:firstLine="540"/>
        <w:jc w:val="both"/>
      </w:pPr>
      <w:r>
        <w:t xml:space="preserve">3.1.12. 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w:t>
      </w:r>
      <w:hyperlink r:id="rId140">
        <w:r>
          <w:rPr>
            <w:color w:val="0000FF"/>
          </w:rPr>
          <w:t>графе</w:t>
        </w:r>
      </w:hyperlink>
      <w:r>
        <w:t xml:space="preserve">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rsidR="00DD2308" w:rsidRDefault="00DD2308">
      <w:pPr>
        <w:pStyle w:val="ConsPlusNormal"/>
        <w:spacing w:before="220"/>
        <w:ind w:firstLine="540"/>
        <w:jc w:val="both"/>
      </w:pPr>
      <w:bookmarkStart w:id="12" w:name="P455"/>
      <w:bookmarkEnd w:id="12"/>
      <w:r>
        <w:t>3.1.13. Местонахождение (адрес) недвижимого имущества указывается согласно правоустанавливающим документам. При этом указываются:</w:t>
      </w:r>
    </w:p>
    <w:p w:rsidR="00DD2308" w:rsidRDefault="00DD2308">
      <w:pPr>
        <w:pStyle w:val="ConsPlusNormal"/>
        <w:spacing w:before="220"/>
        <w:ind w:firstLine="540"/>
        <w:jc w:val="both"/>
      </w:pPr>
      <w:r>
        <w:t>а) субъект Российской Федерации;</w:t>
      </w:r>
    </w:p>
    <w:p w:rsidR="00DD2308" w:rsidRDefault="00DD2308">
      <w:pPr>
        <w:pStyle w:val="ConsPlusNormal"/>
        <w:spacing w:before="220"/>
        <w:ind w:firstLine="540"/>
        <w:jc w:val="both"/>
      </w:pPr>
      <w:r>
        <w:t>б) район;</w:t>
      </w:r>
    </w:p>
    <w:p w:rsidR="00DD2308" w:rsidRDefault="00DD2308">
      <w:pPr>
        <w:pStyle w:val="ConsPlusNormal"/>
        <w:spacing w:before="220"/>
        <w:ind w:firstLine="540"/>
        <w:jc w:val="both"/>
      </w:pPr>
      <w:r>
        <w:t>в) город, иной населенный пункт (село, поселок и т.д.);</w:t>
      </w:r>
    </w:p>
    <w:p w:rsidR="00DD2308" w:rsidRDefault="00DD2308">
      <w:pPr>
        <w:pStyle w:val="ConsPlusNormal"/>
        <w:spacing w:before="220"/>
        <w:ind w:firstLine="540"/>
        <w:jc w:val="both"/>
      </w:pPr>
      <w:r>
        <w:t>г) улица (проспект, переулок и т.д.);</w:t>
      </w:r>
    </w:p>
    <w:p w:rsidR="00DD2308" w:rsidRDefault="00DD2308">
      <w:pPr>
        <w:pStyle w:val="ConsPlusNormal"/>
        <w:spacing w:before="220"/>
        <w:ind w:firstLine="540"/>
        <w:jc w:val="both"/>
      </w:pPr>
      <w:r>
        <w:t>д) номер дома (владения, участка), корпуса (строения), квартиры.</w:t>
      </w:r>
    </w:p>
    <w:p w:rsidR="00DD2308" w:rsidRDefault="00DD2308">
      <w:pPr>
        <w:pStyle w:val="ConsPlusNormal"/>
        <w:spacing w:before="220"/>
        <w:ind w:firstLine="540"/>
        <w:jc w:val="both"/>
      </w:pPr>
      <w:r>
        <w:t>Также рекомендуется указывать индекс.</w:t>
      </w:r>
    </w:p>
    <w:p w:rsidR="00DD2308" w:rsidRDefault="00DD2308">
      <w:pPr>
        <w:pStyle w:val="ConsPlusNormal"/>
        <w:spacing w:before="220"/>
        <w:ind w:firstLine="540"/>
        <w:jc w:val="both"/>
      </w:pPr>
      <w:bookmarkStart w:id="13" w:name="P462"/>
      <w:bookmarkEnd w:id="13"/>
      <w:r>
        <w:t>3.1.14. Если недвижимое имущество находится за рубежом, то указываются:</w:t>
      </w:r>
    </w:p>
    <w:p w:rsidR="00DD2308" w:rsidRDefault="00DD2308">
      <w:pPr>
        <w:pStyle w:val="ConsPlusNormal"/>
        <w:spacing w:before="220"/>
        <w:ind w:firstLine="540"/>
        <w:jc w:val="both"/>
      </w:pPr>
      <w:r>
        <w:t>а) наименование государства;</w:t>
      </w:r>
    </w:p>
    <w:p w:rsidR="00DD2308" w:rsidRDefault="00DD2308">
      <w:pPr>
        <w:pStyle w:val="ConsPlusNormal"/>
        <w:spacing w:before="220"/>
        <w:ind w:firstLine="540"/>
        <w:jc w:val="both"/>
      </w:pPr>
      <w:r>
        <w:t>б) населенный пункт (иная единица административно-территориального деления);</w:t>
      </w:r>
    </w:p>
    <w:p w:rsidR="00DD2308" w:rsidRDefault="00DD2308">
      <w:pPr>
        <w:pStyle w:val="ConsPlusNormal"/>
        <w:spacing w:before="220"/>
        <w:ind w:firstLine="540"/>
        <w:jc w:val="both"/>
      </w:pPr>
      <w:r>
        <w:t>в) почтовый адрес.</w:t>
      </w:r>
    </w:p>
    <w:p w:rsidR="00DD2308" w:rsidRDefault="00DD2308">
      <w:pPr>
        <w:pStyle w:val="ConsPlusNormal"/>
        <w:spacing w:before="220"/>
        <w:ind w:firstLine="540"/>
        <w:jc w:val="both"/>
      </w:pPr>
      <w:bookmarkStart w:id="14" w:name="P466"/>
      <w:bookmarkEnd w:id="14"/>
      <w:r>
        <w:t>3.1.15. Площадь объекта недвижимого имущества указывается на основании правоустанавливающих документов. Если недвижимое имущество принадлежит судье или государственному гражданскому служащему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DD2308" w:rsidRDefault="00DD2308">
      <w:pPr>
        <w:pStyle w:val="ConsPlusNormal"/>
        <w:spacing w:before="220"/>
        <w:ind w:firstLine="540"/>
        <w:jc w:val="both"/>
      </w:pPr>
      <w:r>
        <w:t xml:space="preserve">3.1.16.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w:t>
      </w:r>
      <w:r>
        <w:lastRenderedPageBreak/>
        <w:t xml:space="preserve">др.), не подлежит указанию в справке. Также не подлежит отражению информация об имуществе общего пользования и о земельных участках общего назначения, определенных в Федеральном </w:t>
      </w:r>
      <w:hyperlink r:id="rId141">
        <w:r>
          <w:rPr>
            <w:color w:val="0000FF"/>
          </w:rPr>
          <w:t>законе</w:t>
        </w:r>
      </w:hyperlink>
      <w: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DD2308" w:rsidRDefault="00DD2308">
      <w:pPr>
        <w:pStyle w:val="ConsPlusNormal"/>
        <w:spacing w:before="220"/>
        <w:ind w:firstLine="540"/>
        <w:jc w:val="both"/>
      </w:pPr>
      <w:r>
        <w:t>3.1.17. Основание приобретения и источники средств.</w:t>
      </w:r>
    </w:p>
    <w:p w:rsidR="00DD2308" w:rsidRDefault="00DD2308">
      <w:pPr>
        <w:pStyle w:val="ConsPlusNormal"/>
        <w:spacing w:before="220"/>
        <w:ind w:firstLine="540"/>
        <w:jc w:val="both"/>
      </w:pPr>
      <w:r>
        <w:t xml:space="preserve">По общему правилу, предусмотренному </w:t>
      </w:r>
      <w:hyperlink r:id="rId142">
        <w:r>
          <w:rPr>
            <w:color w:val="0000FF"/>
          </w:rPr>
          <w:t>пунктом 2 статьи 223</w:t>
        </w:r>
      </w:hyperlink>
      <w:r>
        <w:t xml:space="preserve"> ГК РФ, в случаях, когда отчуждение имущества подлежит государственной регистрации (например, квартира),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w:t>
      </w:r>
      <w:hyperlink r:id="rId143">
        <w:r>
          <w:rPr>
            <w:color w:val="0000FF"/>
          </w:rPr>
          <w:t>подразделе 3.1 раздела 3</w:t>
        </w:r>
      </w:hyperlink>
      <w:r>
        <w:t xml:space="preserve"> справки отсутствуют. Вместе с тем такой объект подлежит указанию в </w:t>
      </w:r>
      <w:hyperlink r:id="rId144">
        <w:r>
          <w:rPr>
            <w:color w:val="0000FF"/>
          </w:rPr>
          <w:t>подразделе 6.1 раздела 6</w:t>
        </w:r>
      </w:hyperlink>
      <w:r>
        <w:t xml:space="preserve"> справки (аналогично в случае ввода объекта в эксплуатацию).</w:t>
      </w:r>
    </w:p>
    <w:p w:rsidR="00DD2308" w:rsidRDefault="00DD2308">
      <w:pPr>
        <w:pStyle w:val="ConsPlusNormal"/>
        <w:spacing w:before="220"/>
        <w:ind w:firstLine="540"/>
        <w:jc w:val="both"/>
      </w:pPr>
      <w:r>
        <w:t>Для каждого объекта недвижимого имущества указываются реквизиты свидетельства о государственной регистрации права собственности на недвижимое имущество и (или) регистрационный номер и дата записи в Едином государственном реестре недвижимости (ЕГРН). Указанные сведения по объекту недвижимости могут быть получены через интернет-сайт Росреестра (</w:t>
      </w:r>
      <w:hyperlink r:id="rId145">
        <w:r>
          <w:rPr>
            <w:color w:val="0000FF"/>
          </w:rPr>
          <w:t>https://lk.rosreestr.ru/eservices/real-estate-objects-online</w:t>
        </w:r>
      </w:hyperlink>
      <w:r>
        <w:t>).</w:t>
      </w:r>
    </w:p>
    <w:p w:rsidR="00DD2308" w:rsidRDefault="00DD2308">
      <w:pPr>
        <w:pStyle w:val="ConsPlusNormal"/>
        <w:spacing w:before="220"/>
        <w:ind w:firstLine="540"/>
        <w:jc w:val="both"/>
      </w:pPr>
      <w: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DD2308" w:rsidRDefault="00DD2308">
      <w:pPr>
        <w:pStyle w:val="ConsPlusNormal"/>
        <w:spacing w:before="220"/>
        <w:ind w:firstLine="540"/>
        <w:jc w:val="both"/>
      </w:pPr>
      <w: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DD2308" w:rsidRDefault="00DD2308">
      <w:pPr>
        <w:pStyle w:val="ConsPlusNormal"/>
        <w:spacing w:before="220"/>
        <w:ind w:firstLine="540"/>
        <w:jc w:val="both"/>
      </w:pPr>
      <w:r>
        <w:t xml:space="preserve">В случае если право на недвижимое имущество возникло до вступления в силу Федерального </w:t>
      </w:r>
      <w:hyperlink r:id="rId146">
        <w:r>
          <w:rPr>
            <w:color w:val="0000FF"/>
          </w:rPr>
          <w:t>закона</w:t>
        </w:r>
      </w:hyperlink>
      <w:r>
        <w:t xml:space="preserve"> от 21 июля 1997 года N 122-ФЗ "О государственной регистрации прав на недвижимое имущество и сделок с ним", свидетельство о государственной регистрации права собственности и (или)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от 15 марта 1995 года N 1-345/95 о передаче недвижимого имущества в собственность и др.).</w:t>
      </w:r>
    </w:p>
    <w:p w:rsidR="00DD2308" w:rsidRDefault="00DD2308">
      <w:pPr>
        <w:pStyle w:val="ConsPlusNormal"/>
        <w:spacing w:before="220"/>
        <w:ind w:firstLine="540"/>
        <w:jc w:val="both"/>
      </w:pPr>
      <w: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от 17 марта 2010 года 50 НД N 776723, запись в ЕГРН 77:02:0014017:1994-72/004/2018-2 от 27 марта 2018 года, договор купли-продажи от 19 февраля 2018 года и т.д.</w:t>
      </w:r>
    </w:p>
    <w:p w:rsidR="00DD2308" w:rsidRDefault="00DD2308">
      <w:pPr>
        <w:pStyle w:val="ConsPlusNormal"/>
        <w:spacing w:before="220"/>
        <w:ind w:firstLine="540"/>
        <w:jc w:val="both"/>
      </w:pPr>
      <w:r>
        <w:t>Обязанность сообщать сведения об источнике средств, за счет которых приобретено имущество, распространяется только в отношении имущества, находящегося исключительно за пределами территории Российской Федерации.</w:t>
      </w:r>
    </w:p>
    <w:p w:rsidR="00DD2308" w:rsidRDefault="00DD2308">
      <w:pPr>
        <w:pStyle w:val="ConsPlusNormal"/>
        <w:spacing w:before="220"/>
        <w:ind w:firstLine="540"/>
        <w:jc w:val="both"/>
      </w:pPr>
      <w:r>
        <w:t>Сведения об указанном источнике отображаются в справке ежегодно, вне зависимости от года приобретения имущества.</w:t>
      </w:r>
    </w:p>
    <w:p w:rsidR="00DD2308" w:rsidRDefault="00DD2308">
      <w:pPr>
        <w:pStyle w:val="ConsPlusNormal"/>
        <w:spacing w:before="220"/>
        <w:ind w:firstLine="540"/>
        <w:jc w:val="both"/>
      </w:pPr>
      <w:r>
        <w:t xml:space="preserve">3.1.18. 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w:t>
      </w:r>
      <w:r>
        <w:lastRenderedPageBreak/>
        <w:t xml:space="preserve">такое имущество, обременение такого имущества, выданными соответствующими органами публичной власти с учетом положений федеральных конституционных законов (статьи 12 федеральных конституционных законов от 4 октября 2022 года </w:t>
      </w:r>
      <w:hyperlink r:id="rId147">
        <w:r>
          <w:rPr>
            <w:color w:val="0000FF"/>
          </w:rPr>
          <w:t>N 5-ФКЗ</w:t>
        </w:r>
      </w:hyperlink>
      <w:r>
        <w:t xml:space="preserve">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года </w:t>
      </w:r>
      <w:hyperlink r:id="rId148">
        <w:r>
          <w:rPr>
            <w:color w:val="0000FF"/>
          </w:rPr>
          <w:t>N 6-ФКЗ</w:t>
        </w:r>
      </w:hyperlink>
      <w:r>
        <w:t xml:space="preserve">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года </w:t>
      </w:r>
      <w:hyperlink r:id="rId149">
        <w:r>
          <w:rPr>
            <w:color w:val="0000FF"/>
          </w:rPr>
          <w:t>N 7-ФКЗ</w:t>
        </w:r>
      </w:hyperlink>
      <w:r>
        <w:t xml:space="preserve">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года </w:t>
      </w:r>
      <w:hyperlink r:id="rId150">
        <w:r>
          <w:rPr>
            <w:color w:val="0000FF"/>
          </w:rPr>
          <w:t>N 8-ФКЗ</w:t>
        </w:r>
      </w:hyperlink>
      <w:r>
        <w:t xml:space="preserve"> "О принятии в Российскую Федерацию Херсонской области и образовании в составе Российской Федерации нового субъекта - Херсонской области").</w:t>
      </w:r>
    </w:p>
    <w:p w:rsidR="00DD2308" w:rsidRDefault="00DD2308">
      <w:pPr>
        <w:pStyle w:val="ConsPlusNormal"/>
        <w:jc w:val="both"/>
      </w:pPr>
    </w:p>
    <w:p w:rsidR="00DD2308" w:rsidRDefault="00DD2308">
      <w:pPr>
        <w:pStyle w:val="ConsPlusTitle"/>
        <w:jc w:val="center"/>
        <w:outlineLvl w:val="3"/>
      </w:pPr>
      <w:r>
        <w:t>Подраздел 3.2. Транспортные средства</w:t>
      </w:r>
    </w:p>
    <w:p w:rsidR="00DD2308" w:rsidRDefault="00DD2308">
      <w:pPr>
        <w:pStyle w:val="ConsPlusNormal"/>
        <w:jc w:val="both"/>
      </w:pPr>
    </w:p>
    <w:p w:rsidR="00DD2308" w:rsidRDefault="00DD2308">
      <w:pPr>
        <w:pStyle w:val="ConsPlusNormal"/>
        <w:ind w:firstLine="540"/>
        <w:jc w:val="both"/>
      </w:pPr>
      <w:r>
        <w:t xml:space="preserve">При заполнении </w:t>
      </w:r>
      <w:hyperlink r:id="rId151">
        <w:r>
          <w:rPr>
            <w:color w:val="0000FF"/>
          </w:rPr>
          <w:t>справки</w:t>
        </w:r>
      </w:hyperlink>
      <w:r>
        <w:t xml:space="preserve"> о доходах в рамках декларационной кампании сведения о транспортных средствах указываются по состоянию на 31 декабря отчетного года.</w:t>
      </w:r>
    </w:p>
    <w:p w:rsidR="00DD2308" w:rsidRDefault="00DD2308">
      <w:pPr>
        <w:pStyle w:val="ConsPlusNormal"/>
        <w:spacing w:before="220"/>
        <w:ind w:firstLine="540"/>
        <w:jc w:val="both"/>
      </w:pPr>
      <w:r>
        <w:t xml:space="preserve">В случае заполнения </w:t>
      </w:r>
      <w:hyperlink r:id="rId152">
        <w:r>
          <w:rPr>
            <w:color w:val="0000FF"/>
          </w:rPr>
          <w:t>справки</w:t>
        </w:r>
      </w:hyperlink>
      <w:r>
        <w:t xml:space="preserve"> о доходах для участия в конкурсе сведения о транспортных средствах указываются по состоянию на первое число месяца, предшествующего месяцу заполнения справки о доходах.</w:t>
      </w:r>
    </w:p>
    <w:p w:rsidR="00DD2308" w:rsidRDefault="00DD2308">
      <w:pPr>
        <w:pStyle w:val="ConsPlusNormal"/>
        <w:spacing w:before="220"/>
        <w:ind w:firstLine="540"/>
        <w:jc w:val="both"/>
      </w:pPr>
      <w:r>
        <w:t xml:space="preserve">3.2.1. В данном </w:t>
      </w:r>
      <w:hyperlink r:id="rId153">
        <w:r>
          <w:rPr>
            <w:color w:val="0000FF"/>
          </w:rPr>
          <w:t>подразделе</w:t>
        </w:r>
      </w:hyperlink>
      <w:r>
        <w:t xml:space="preserve"> указываются сведения о транспортных средствах, находящихся в собственности, независимо от того, когда они были приобретены, в каком субъекте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так далее, собственниками которых являются лица, обязанные представлять сведения о доходах, расходах, об имуществе и обязательствах имущественного характера, члены их семьи, также подлежат указанию в справке.</w:t>
      </w:r>
    </w:p>
    <w:p w:rsidR="00DD2308" w:rsidRDefault="00DD2308">
      <w:pPr>
        <w:pStyle w:val="ConsPlusNormal"/>
        <w:spacing w:before="220"/>
        <w:ind w:firstLine="540"/>
        <w:jc w:val="both"/>
      </w:pPr>
      <w:r>
        <w:t xml:space="preserve">Также в данном </w:t>
      </w:r>
      <w:hyperlink r:id="rId154">
        <w:r>
          <w:rPr>
            <w:color w:val="0000FF"/>
          </w:rPr>
          <w:t>подразделе</w:t>
        </w:r>
      </w:hyperlink>
      <w:r>
        <w:t xml:space="preserve"> подлежат отражению транспортные средства, принадлежащие на праве собственности гражданину, зарегистрированному в качестве индивидуального предпринимателя.</w:t>
      </w:r>
    </w:p>
    <w:p w:rsidR="00DD2308" w:rsidRDefault="00DD2308">
      <w:pPr>
        <w:pStyle w:val="ConsPlusNormal"/>
        <w:spacing w:before="220"/>
        <w:ind w:firstLine="540"/>
        <w:jc w:val="both"/>
      </w:pPr>
      <w:r>
        <w:t>3.2.2. 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w:t>
      </w:r>
      <w:hyperlink r:id="rId155">
        <w:r>
          <w:rPr>
            <w:color w:val="0000FF"/>
          </w:rPr>
          <w:t>пункт 6</w:t>
        </w:r>
      </w:hyperlink>
      <w:r>
        <w:t xml:space="preserve">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года N 1764).</w:t>
      </w:r>
    </w:p>
    <w:p w:rsidR="00DD2308" w:rsidRDefault="00DD2308">
      <w:pPr>
        <w:pStyle w:val="ConsPlusNormal"/>
        <w:spacing w:before="220"/>
        <w:ind w:firstLine="540"/>
        <w:jc w:val="both"/>
      </w:pPr>
      <w:r>
        <w:t xml:space="preserve">3.2.3. Если транспортное средство по состоянию на отчетную дату было зарегистрировано на лицо, обязанное представлять сведения о доходах, расходах, об имуществе и обязательствах имущественного характера, члена его семьи (указанные лица являлись собственниками транспортного средства), то его следует отразить в данном </w:t>
      </w:r>
      <w:hyperlink r:id="rId156">
        <w:r>
          <w:rPr>
            <w:color w:val="0000FF"/>
          </w:rPr>
          <w:t>подразделе</w:t>
        </w:r>
      </w:hyperlink>
      <w:r>
        <w:t xml:space="preserve"> справки. Если на отчетную дату транспортное средство уже было отчуждено, то в подразделе 3.2 раздела 3 справки его отражать не следует. При этом в </w:t>
      </w:r>
      <w:hyperlink r:id="rId157">
        <w:r>
          <w:rPr>
            <w:color w:val="0000FF"/>
          </w:rPr>
          <w:t>разделе 1</w:t>
        </w:r>
      </w:hyperlink>
      <w:r>
        <w:t xml:space="preserve"> справки (за соответствующий отчетный период) следует указать доход от продажи транспортного средства, в том числе по схеме "трейд-ин", а при безвозмездном отчуждении транспортного средства информация должна быть отражена в </w:t>
      </w:r>
      <w:hyperlink r:id="rId158">
        <w:r>
          <w:rPr>
            <w:color w:val="0000FF"/>
          </w:rPr>
          <w:t>разделе 7</w:t>
        </w:r>
      </w:hyperlink>
      <w:r>
        <w:t xml:space="preserve"> справки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p>
    <w:p w:rsidR="00DD2308" w:rsidRDefault="00DD2308">
      <w:pPr>
        <w:pStyle w:val="ConsPlusNormal"/>
        <w:spacing w:before="220"/>
        <w:ind w:firstLine="540"/>
        <w:jc w:val="both"/>
      </w:pPr>
      <w:r>
        <w:t xml:space="preserve">При заполнении </w:t>
      </w:r>
      <w:hyperlink r:id="rId159">
        <w:r>
          <w:rPr>
            <w:color w:val="0000FF"/>
          </w:rPr>
          <w:t>графы</w:t>
        </w:r>
      </w:hyperlink>
      <w:r>
        <w:t xml:space="preserve">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N 2 ГУ МВД России по г. Москве, ОГИБДД ММО МВД России "Шалинский", ОГИБДД ММО МВД </w:t>
      </w:r>
      <w:r>
        <w:lastRenderedPageBreak/>
        <w:t>России по Новолялинскому району, 3 отд. МОТОТРЭР ГИБДД УВД по ЦАО г. Москвы и так далее. Указанные данные заполняются согласно паспорту транспортного средства.</w:t>
      </w:r>
    </w:p>
    <w:p w:rsidR="00DD2308" w:rsidRDefault="00DD2308">
      <w:pPr>
        <w:pStyle w:val="ConsPlusNormal"/>
        <w:spacing w:before="220"/>
        <w:ind w:firstLine="540"/>
        <w:jc w:val="both"/>
      </w:pPr>
      <w:r>
        <w:t>Также допускается указание кода подразделения ГИБДД в соответствии со свидетельством о регистрации транспортного средства.</w:t>
      </w:r>
    </w:p>
    <w:p w:rsidR="00DD2308" w:rsidRDefault="00DD2308">
      <w:pPr>
        <w:pStyle w:val="ConsPlusNormal"/>
        <w:spacing w:before="220"/>
        <w:ind w:firstLine="540"/>
        <w:jc w:val="both"/>
      </w:pPr>
      <w:r>
        <w:t xml:space="preserve">3.2.4. Аналогичным подходом необходимо руководствоваться при указании в данном </w:t>
      </w:r>
      <w:hyperlink r:id="rId160">
        <w:r>
          <w:rPr>
            <w:color w:val="0000FF"/>
          </w:rPr>
          <w:t>подразделе</w:t>
        </w:r>
      </w:hyperlink>
      <w:r>
        <w:t xml:space="preserve"> водного, воздушного транспорта.</w:t>
      </w:r>
    </w:p>
    <w:p w:rsidR="00DD2308" w:rsidRDefault="00DD2308">
      <w:pPr>
        <w:pStyle w:val="ConsPlusNormal"/>
        <w:spacing w:before="220"/>
        <w:ind w:firstLine="540"/>
        <w:jc w:val="both"/>
      </w:pPr>
      <w:r>
        <w:t xml:space="preserve">3.2.5. В </w:t>
      </w:r>
      <w:hyperlink r:id="rId161">
        <w:r>
          <w:rPr>
            <w:color w:val="0000FF"/>
          </w:rPr>
          <w:t>строке 7</w:t>
        </w:r>
      </w:hyperlink>
      <w:r>
        <w:t xml:space="preserve"> "Иные транспортные средства" подраздела 3.2 "Транспортные средства" подлежат указанию транспортные средства, зарегистрированные в установленном порядке и не отраженные в </w:t>
      </w:r>
      <w:hyperlink r:id="rId162">
        <w:r>
          <w:rPr>
            <w:color w:val="0000FF"/>
          </w:rPr>
          <w:t>строках 1</w:t>
        </w:r>
      </w:hyperlink>
      <w:r>
        <w:t xml:space="preserve"> - </w:t>
      </w:r>
      <w:hyperlink r:id="rId163">
        <w:r>
          <w:rPr>
            <w:color w:val="0000FF"/>
          </w:rPr>
          <w:t>6</w:t>
        </w:r>
      </w:hyperlink>
      <w:r>
        <w:t xml:space="preserve"> данного подраздела, например прицепы.</w:t>
      </w:r>
    </w:p>
    <w:p w:rsidR="00DD2308" w:rsidRDefault="00DD2308">
      <w:pPr>
        <w:pStyle w:val="ConsPlusNormal"/>
        <w:spacing w:before="220"/>
        <w:ind w:firstLine="540"/>
        <w:jc w:val="both"/>
      </w:pPr>
      <w:r>
        <w:t>Подвесной лодочный мотор не является объектом недвижимого имущества или транспортным средством, в связи с чем не подлежит отражению в справке.</w:t>
      </w:r>
    </w:p>
    <w:p w:rsidR="00DD2308" w:rsidRDefault="00DD2308">
      <w:pPr>
        <w:pStyle w:val="ConsPlusNormal"/>
        <w:jc w:val="both"/>
      </w:pPr>
    </w:p>
    <w:p w:rsidR="00DD2308" w:rsidRDefault="00DD2308">
      <w:pPr>
        <w:pStyle w:val="ConsPlusTitle"/>
        <w:jc w:val="center"/>
        <w:outlineLvl w:val="3"/>
      </w:pPr>
      <w:r>
        <w:t>Подраздел 3.3. Цифровые финансовые активы, цифровые права,</w:t>
      </w:r>
    </w:p>
    <w:p w:rsidR="00DD2308" w:rsidRDefault="00DD2308">
      <w:pPr>
        <w:pStyle w:val="ConsPlusTitle"/>
        <w:jc w:val="center"/>
      </w:pPr>
      <w:r>
        <w:t>включающие одновременно цифровые финансовые активы</w:t>
      </w:r>
    </w:p>
    <w:p w:rsidR="00DD2308" w:rsidRDefault="00DD2308">
      <w:pPr>
        <w:pStyle w:val="ConsPlusTitle"/>
        <w:jc w:val="center"/>
      </w:pPr>
      <w:r>
        <w:t>и иные цифровые права</w:t>
      </w:r>
    </w:p>
    <w:p w:rsidR="00DD2308" w:rsidRDefault="00DD2308">
      <w:pPr>
        <w:pStyle w:val="ConsPlusNormal"/>
        <w:jc w:val="both"/>
      </w:pPr>
    </w:p>
    <w:p w:rsidR="00DD2308" w:rsidRDefault="00DD2308">
      <w:pPr>
        <w:pStyle w:val="ConsPlusNormal"/>
        <w:ind w:firstLine="540"/>
        <w:jc w:val="both"/>
      </w:pPr>
      <w:r>
        <w:t xml:space="preserve">3.3.1. В соответствии со </w:t>
      </w:r>
      <w:hyperlink r:id="rId164">
        <w:r>
          <w:rPr>
            <w:color w:val="0000FF"/>
          </w:rPr>
          <w:t>статьей 141.1</w:t>
        </w:r>
      </w:hyperlink>
      <w:r>
        <w:t xml:space="preserve">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DD2308" w:rsidRDefault="00DD2308">
      <w:pPr>
        <w:pStyle w:val="ConsPlusNormal"/>
        <w:spacing w:before="220"/>
        <w:ind w:firstLine="540"/>
        <w:jc w:val="both"/>
      </w:pPr>
      <w:r>
        <w:t xml:space="preserve">3.3.2. В соответствии со </w:t>
      </w:r>
      <w:hyperlink r:id="rId165">
        <w:r>
          <w:rPr>
            <w:color w:val="0000FF"/>
          </w:rPr>
          <w:t>статьей 1</w:t>
        </w:r>
      </w:hyperlink>
      <w:r>
        <w:t xml:space="preserve"> Федерального закона от 31 июля 2020 года N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DD2308" w:rsidRDefault="00DD2308">
      <w:pPr>
        <w:pStyle w:val="ConsPlusNormal"/>
        <w:spacing w:before="220"/>
        <w:ind w:firstLine="540"/>
        <w:jc w:val="both"/>
      </w:pPr>
      <w:r>
        <w:t xml:space="preserve">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w:t>
      </w:r>
      <w:hyperlink r:id="rId166">
        <w:r>
          <w:rPr>
            <w:color w:val="0000FF"/>
          </w:rPr>
          <w:t>закона</w:t>
        </w:r>
      </w:hyperlink>
      <w:r>
        <w:t xml:space="preserve"> к выпуску, учету и обращению цифровых финансовых активов.</w:t>
      </w:r>
    </w:p>
    <w:p w:rsidR="00DD2308" w:rsidRDefault="00DD2308">
      <w:pPr>
        <w:pStyle w:val="ConsPlusNormal"/>
        <w:spacing w:before="220"/>
        <w:ind w:firstLine="540"/>
        <w:jc w:val="both"/>
      </w:pPr>
      <w:r>
        <w:t>К иным цифровым правам могут быть отнесены утилитарные цифровые права.</w:t>
      </w:r>
    </w:p>
    <w:p w:rsidR="00DD2308" w:rsidRDefault="00DD2308">
      <w:pPr>
        <w:pStyle w:val="ConsPlusNormal"/>
        <w:spacing w:before="220"/>
        <w:ind w:firstLine="540"/>
        <w:jc w:val="both"/>
      </w:pPr>
      <w:r>
        <w:t xml:space="preserve">3.3.3. В </w:t>
      </w:r>
      <w:hyperlink r:id="rId167">
        <w:r>
          <w:rPr>
            <w:color w:val="0000FF"/>
          </w:rPr>
          <w:t>графе</w:t>
        </w:r>
      </w:hyperlink>
      <w:r>
        <w:t xml:space="preserve"> "Наименование цифрового финансового актива или цифрового права" указываются наименования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DD2308" w:rsidRDefault="00DD2308">
      <w:pPr>
        <w:pStyle w:val="ConsPlusNormal"/>
        <w:spacing w:before="220"/>
        <w:ind w:firstLine="540"/>
        <w:jc w:val="both"/>
      </w:pPr>
      <w:r>
        <w:t xml:space="preserve">3.3.4. В </w:t>
      </w:r>
      <w:hyperlink r:id="rId168">
        <w:r>
          <w:rPr>
            <w:color w:val="0000FF"/>
          </w:rPr>
          <w:t>графе</w:t>
        </w:r>
      </w:hyperlink>
      <w:r>
        <w:t xml:space="preserve"> "Дата приобретения" указывается дата приобретения цифрового финансового актива или цифрового права.</w:t>
      </w:r>
    </w:p>
    <w:p w:rsidR="00DD2308" w:rsidRDefault="00DD2308">
      <w:pPr>
        <w:pStyle w:val="ConsPlusNormal"/>
        <w:spacing w:before="220"/>
        <w:ind w:firstLine="540"/>
        <w:jc w:val="both"/>
      </w:pPr>
      <w:r>
        <w:lastRenderedPageBreak/>
        <w:t xml:space="preserve">3.3.5. В </w:t>
      </w:r>
      <w:hyperlink r:id="rId169">
        <w:r>
          <w:rPr>
            <w:color w:val="0000FF"/>
          </w:rPr>
          <w:t>графе</w:t>
        </w:r>
      </w:hyperlink>
      <w:r>
        <w:t xml:space="preserve"> "Общее количество" указывается общее количество приобретенных цифровых финансовых активов или цифровых прав.</w:t>
      </w:r>
    </w:p>
    <w:p w:rsidR="00DD2308" w:rsidRDefault="00DD2308">
      <w:pPr>
        <w:pStyle w:val="ConsPlusNormal"/>
        <w:spacing w:before="220"/>
        <w:ind w:firstLine="540"/>
        <w:jc w:val="both"/>
      </w:pPr>
      <w:r>
        <w:t xml:space="preserve">3.3.6. В </w:t>
      </w:r>
      <w:hyperlink r:id="rId170">
        <w:r>
          <w:rPr>
            <w:color w:val="0000FF"/>
          </w:rPr>
          <w:t>графе</w:t>
        </w:r>
      </w:hyperlink>
      <w:r>
        <w:t xml:space="preserve"> "Сведения об операторе информационной системы, в которой осуществляется выпуск цифровых финансовых активов"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DD2308" w:rsidRDefault="00DD2308">
      <w:pPr>
        <w:pStyle w:val="ConsPlusNormal"/>
        <w:spacing w:before="220"/>
        <w:ind w:firstLine="540"/>
        <w:jc w:val="both"/>
      </w:pPr>
      <w:r>
        <w:t>3.3.7. Реестр российских операторов информационных систем, в которых осуществляется выпуск цифровых финансовых активов, размещен на официальном сайте Банка России по ссылке: https://cbr.ru/vfs/registers/infr/list_OIS.xlsx.</w:t>
      </w:r>
    </w:p>
    <w:p w:rsidR="00DD2308" w:rsidRDefault="00DD2308">
      <w:pPr>
        <w:pStyle w:val="ConsPlusNormal"/>
        <w:jc w:val="both"/>
      </w:pPr>
    </w:p>
    <w:p w:rsidR="00DD2308" w:rsidRDefault="00DD2308">
      <w:pPr>
        <w:pStyle w:val="ConsPlusTitle"/>
        <w:jc w:val="center"/>
        <w:outlineLvl w:val="3"/>
      </w:pPr>
      <w:r>
        <w:t>Подраздел 3.4. Утилитарные цифровые права</w:t>
      </w:r>
    </w:p>
    <w:p w:rsidR="00DD2308" w:rsidRDefault="00DD2308">
      <w:pPr>
        <w:pStyle w:val="ConsPlusNormal"/>
        <w:jc w:val="both"/>
      </w:pPr>
    </w:p>
    <w:p w:rsidR="00DD2308" w:rsidRDefault="00DD2308">
      <w:pPr>
        <w:pStyle w:val="ConsPlusNormal"/>
        <w:ind w:firstLine="540"/>
        <w:jc w:val="both"/>
      </w:pPr>
      <w:r>
        <w:t xml:space="preserve">3.4.1. В соответствии со </w:t>
      </w:r>
      <w:hyperlink r:id="rId171">
        <w:r>
          <w:rPr>
            <w:color w:val="0000FF"/>
          </w:rPr>
          <w:t>статьей 8</w:t>
        </w:r>
      </w:hyperlink>
      <w:r>
        <w:t xml:space="preserve"> Федерального закона от 2 августа 2019 года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утилитарные цифровые права включают:</w:t>
      </w:r>
    </w:p>
    <w:p w:rsidR="00DD2308" w:rsidRDefault="00DD2308">
      <w:pPr>
        <w:pStyle w:val="ConsPlusNormal"/>
        <w:spacing w:before="220"/>
        <w:ind w:firstLine="540"/>
        <w:jc w:val="both"/>
      </w:pPr>
      <w:r>
        <w:t>1) право требовать передачи вещи (вещей);</w:t>
      </w:r>
    </w:p>
    <w:p w:rsidR="00DD2308" w:rsidRDefault="00DD2308">
      <w:pPr>
        <w:pStyle w:val="ConsPlusNormal"/>
        <w:spacing w:before="220"/>
        <w:ind w:firstLine="540"/>
        <w:jc w:val="both"/>
      </w:pPr>
      <w: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(например, право требования передачи прав использования разработанного в рамках договора инвестирования программного обеспечения);</w:t>
      </w:r>
    </w:p>
    <w:p w:rsidR="00DD2308" w:rsidRDefault="00DD2308">
      <w:pPr>
        <w:pStyle w:val="ConsPlusNormal"/>
        <w:spacing w:before="220"/>
        <w:ind w:firstLine="540"/>
        <w:jc w:val="both"/>
      </w:pPr>
      <w:r>
        <w:t>3) право требовать выполнения работ и (или) оказания услуг (например, право требования оказания гостиничных услуг при инвестировании в строительство гостиницы).</w:t>
      </w:r>
    </w:p>
    <w:p w:rsidR="00DD2308" w:rsidRDefault="00DD2308">
      <w:pPr>
        <w:pStyle w:val="ConsPlusNormal"/>
        <w:spacing w:before="220"/>
        <w:ind w:firstLine="540"/>
        <w:jc w:val="both"/>
      </w:pPr>
      <w:r>
        <w:t xml:space="preserve">3.4.2. Приобретение утилитарных цифровых прав является одним из способов инвестирования с использованием инвестиционной платформы в соответствии со </w:t>
      </w:r>
      <w:hyperlink r:id="rId172">
        <w:r>
          <w:rPr>
            <w:color w:val="0000FF"/>
          </w:rPr>
          <w:t>статьей 5</w:t>
        </w:r>
      </w:hyperlink>
      <w:r>
        <w:t xml:space="preserve"> Федерального закона от 2 августа 2019 года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w:t>
      </w:r>
      <w:hyperlink r:id="rId173">
        <w:r>
          <w:rPr>
            <w:color w:val="0000FF"/>
          </w:rPr>
          <w:t>подразделе раздела 3</w:t>
        </w:r>
      </w:hyperlink>
      <w:r>
        <w:t xml:space="preserve"> справки.</w:t>
      </w:r>
    </w:p>
    <w:p w:rsidR="00DD2308" w:rsidRDefault="00DD2308">
      <w:pPr>
        <w:pStyle w:val="ConsPlusNormal"/>
        <w:spacing w:before="220"/>
        <w:ind w:firstLine="540"/>
        <w:jc w:val="both"/>
      </w:pPr>
      <w:r>
        <w:t xml:space="preserve">3.4.3. В </w:t>
      </w:r>
      <w:hyperlink r:id="rId174">
        <w:r>
          <w:rPr>
            <w:color w:val="0000FF"/>
          </w:rPr>
          <w:t>графе</w:t>
        </w:r>
      </w:hyperlink>
      <w:r>
        <w:t xml:space="preserve"> "Уникальное условное обозначение" указывается уникальное условное обозначение, идентифицирующее утилитарное цифровое право.</w:t>
      </w:r>
    </w:p>
    <w:p w:rsidR="00DD2308" w:rsidRDefault="00DD2308">
      <w:pPr>
        <w:pStyle w:val="ConsPlusNormal"/>
        <w:spacing w:before="220"/>
        <w:ind w:firstLine="540"/>
        <w:jc w:val="both"/>
      </w:pPr>
      <w:r>
        <w:t xml:space="preserve">3.4.4. В </w:t>
      </w:r>
      <w:hyperlink r:id="rId175">
        <w:r>
          <w:rPr>
            <w:color w:val="0000FF"/>
          </w:rPr>
          <w:t>графе</w:t>
        </w:r>
      </w:hyperlink>
      <w:r>
        <w:t xml:space="preserve"> "Дата приобретения" указывается дата приобретения утилитарного цифрового права.</w:t>
      </w:r>
    </w:p>
    <w:p w:rsidR="00DD2308" w:rsidRDefault="00DD2308">
      <w:pPr>
        <w:pStyle w:val="ConsPlusNormal"/>
        <w:spacing w:before="220"/>
        <w:ind w:firstLine="540"/>
        <w:jc w:val="both"/>
      </w:pPr>
      <w:r>
        <w:t xml:space="preserve">3.4.5. В </w:t>
      </w:r>
      <w:hyperlink r:id="rId176">
        <w:r>
          <w:rPr>
            <w:color w:val="0000FF"/>
          </w:rPr>
          <w:t>графе</w:t>
        </w:r>
      </w:hyperlink>
      <w:r>
        <w:t xml:space="preserve"> "Объем инвестиций (руб.)" указывается объем инвестиций в рублях в соответствии с договором инвестирования. Инвестиции, выраженные в иностранной валюте, указываются в рублях по курсу Банка России на дату их осуществления (с учетом положений </w:t>
      </w:r>
      <w:hyperlink w:anchor="P277">
        <w:r>
          <w:rPr>
            <w:color w:val="0000FF"/>
          </w:rPr>
          <w:t>пункта 1.4.5</w:t>
        </w:r>
      </w:hyperlink>
      <w:r>
        <w:t xml:space="preserve"> настоящих Методических рекомендаций).</w:t>
      </w:r>
    </w:p>
    <w:p w:rsidR="00DD2308" w:rsidRDefault="00DD2308">
      <w:pPr>
        <w:pStyle w:val="ConsPlusNormal"/>
        <w:spacing w:before="220"/>
        <w:ind w:firstLine="540"/>
        <w:jc w:val="both"/>
      </w:pPr>
      <w:r>
        <w:t xml:space="preserve">Под инвестициями в соответствии с </w:t>
      </w:r>
      <w:hyperlink r:id="rId177">
        <w:r>
          <w:rPr>
            <w:color w:val="0000FF"/>
          </w:rPr>
          <w:t>пунктом 2 части 1 статьи 2</w:t>
        </w:r>
      </w:hyperlink>
      <w:r>
        <w:t xml:space="preserve"> Федерального закона от 2 августа 2019 года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w:t>
      </w:r>
      <w:r>
        <w:lastRenderedPageBreak/>
        <w:t>иного полезного эффекта путем приобретения предусмотренных ценных бумаг или цифровых прав либо путем предоставления займа.</w:t>
      </w:r>
    </w:p>
    <w:p w:rsidR="00DD2308" w:rsidRDefault="00DD2308">
      <w:pPr>
        <w:pStyle w:val="ConsPlusNormal"/>
        <w:spacing w:before="220"/>
        <w:ind w:firstLine="540"/>
        <w:jc w:val="both"/>
      </w:pPr>
      <w:r>
        <w:t xml:space="preserve">3.4.6. В </w:t>
      </w:r>
      <w:hyperlink r:id="rId178">
        <w:r>
          <w:rPr>
            <w:color w:val="0000FF"/>
          </w:rPr>
          <w:t>графе</w:t>
        </w:r>
      </w:hyperlink>
      <w:r>
        <w:t xml:space="preserve"> "Сведения об операторе инвестиционной платформы"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DD2308" w:rsidRDefault="00DD2308">
      <w:pPr>
        <w:pStyle w:val="ConsPlusNormal"/>
        <w:spacing w:before="220"/>
        <w:ind w:firstLine="540"/>
        <w:jc w:val="both"/>
      </w:pPr>
      <w:r>
        <w:t>Реестр операторов инвестиционных платформ размещен на официальном сайте Банка России по ссылке: http://www.cbr.ru/vfs/registers/infr/list_invest_platform_op.xlsx.</w:t>
      </w:r>
    </w:p>
    <w:p w:rsidR="00DD2308" w:rsidRDefault="00DD2308">
      <w:pPr>
        <w:pStyle w:val="ConsPlusNormal"/>
        <w:jc w:val="both"/>
      </w:pPr>
    </w:p>
    <w:p w:rsidR="00DD2308" w:rsidRDefault="00DD2308">
      <w:pPr>
        <w:pStyle w:val="ConsPlusTitle"/>
        <w:jc w:val="center"/>
        <w:outlineLvl w:val="3"/>
      </w:pPr>
      <w:r>
        <w:t>Подраздел 3.5. Цифровая валюта</w:t>
      </w:r>
    </w:p>
    <w:p w:rsidR="00DD2308" w:rsidRDefault="00DD2308">
      <w:pPr>
        <w:pStyle w:val="ConsPlusNormal"/>
        <w:jc w:val="both"/>
      </w:pPr>
    </w:p>
    <w:p w:rsidR="00DD2308" w:rsidRDefault="00DD2308">
      <w:pPr>
        <w:pStyle w:val="ConsPlusNormal"/>
        <w:ind w:firstLine="540"/>
        <w:jc w:val="both"/>
      </w:pPr>
      <w:r>
        <w:t xml:space="preserve">3.5.1. В соответствии со </w:t>
      </w:r>
      <w:hyperlink r:id="rId179">
        <w:r>
          <w:rPr>
            <w:color w:val="0000FF"/>
          </w:rPr>
          <w:t>статьей 1</w:t>
        </w:r>
      </w:hyperlink>
      <w:r>
        <w:t xml:space="preserve"> Федерального закона от 31 июля 2020 года N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DD2308" w:rsidRDefault="00DD2308">
      <w:pPr>
        <w:pStyle w:val="ConsPlusNormal"/>
        <w:spacing w:before="220"/>
        <w:ind w:firstLine="540"/>
        <w:jc w:val="both"/>
      </w:pPr>
      <w:r>
        <w:t>Примерами цифровой валюты являются: Биткоин (BTC), Эфириум (ETH), Тезер (USDT) и др.</w:t>
      </w:r>
    </w:p>
    <w:p w:rsidR="00DD2308" w:rsidRDefault="00DD2308">
      <w:pPr>
        <w:pStyle w:val="ConsPlusNormal"/>
        <w:spacing w:before="220"/>
        <w:ind w:firstLine="540"/>
        <w:jc w:val="both"/>
      </w:pPr>
      <w:r>
        <w:t>3.5.2. 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("кешбэк-сервис").</w:t>
      </w:r>
    </w:p>
    <w:p w:rsidR="00DD2308" w:rsidRDefault="00DD2308">
      <w:pPr>
        <w:pStyle w:val="ConsPlusNormal"/>
        <w:spacing w:before="220"/>
        <w:ind w:firstLine="540"/>
        <w:jc w:val="both"/>
      </w:pPr>
      <w:r>
        <w:t xml:space="preserve">3.5.3. В </w:t>
      </w:r>
      <w:hyperlink r:id="rId180">
        <w:r>
          <w:rPr>
            <w:color w:val="0000FF"/>
          </w:rPr>
          <w:t>графе</w:t>
        </w:r>
      </w:hyperlink>
      <w:r>
        <w:t xml:space="preserve"> "Наименование цифровой валюты" указывается наименование цифровой валюты в соответствии с применимыми документами (без произвольной транслитерации).</w:t>
      </w:r>
    </w:p>
    <w:p w:rsidR="00DD2308" w:rsidRDefault="00DD2308">
      <w:pPr>
        <w:pStyle w:val="ConsPlusNormal"/>
        <w:spacing w:before="220"/>
        <w:ind w:firstLine="540"/>
        <w:jc w:val="both"/>
      </w:pPr>
      <w:r>
        <w:t xml:space="preserve">3.5.4. В </w:t>
      </w:r>
      <w:hyperlink r:id="rId181">
        <w:r>
          <w:rPr>
            <w:color w:val="0000FF"/>
          </w:rPr>
          <w:t>графе</w:t>
        </w:r>
      </w:hyperlink>
      <w:r>
        <w:t xml:space="preserve"> "Дата приобретения" указывается дата приобретения цифровой валюты.</w:t>
      </w:r>
    </w:p>
    <w:p w:rsidR="00DD2308" w:rsidRDefault="00DD2308">
      <w:pPr>
        <w:pStyle w:val="ConsPlusNormal"/>
        <w:spacing w:before="220"/>
        <w:ind w:firstLine="540"/>
        <w:jc w:val="both"/>
      </w:pPr>
      <w:r>
        <w:t xml:space="preserve">3.5.5. В </w:t>
      </w:r>
      <w:hyperlink r:id="rId182">
        <w:r>
          <w:rPr>
            <w:color w:val="0000FF"/>
          </w:rPr>
          <w:t>графе</w:t>
        </w:r>
      </w:hyperlink>
      <w:r>
        <w:t xml:space="preserve"> "Общее количество" указывается точное количество цифровой валюты, находящейся в собственности (без округления).</w:t>
      </w:r>
    </w:p>
    <w:p w:rsidR="00DD2308" w:rsidRDefault="00DD2308">
      <w:pPr>
        <w:pStyle w:val="ConsPlusNormal"/>
        <w:jc w:val="both"/>
      </w:pPr>
    </w:p>
    <w:p w:rsidR="00DD2308" w:rsidRDefault="00DD2308">
      <w:pPr>
        <w:pStyle w:val="ConsPlusTitle"/>
        <w:jc w:val="center"/>
        <w:outlineLvl w:val="2"/>
      </w:pPr>
      <w:r>
        <w:t>Раздел 4. Сведения о счетах в банках</w:t>
      </w:r>
    </w:p>
    <w:p w:rsidR="00DD2308" w:rsidRDefault="00DD2308">
      <w:pPr>
        <w:pStyle w:val="ConsPlusTitle"/>
        <w:jc w:val="center"/>
      </w:pPr>
      <w:r>
        <w:t>и иных кредитных организациях</w:t>
      </w:r>
    </w:p>
    <w:p w:rsidR="00DD2308" w:rsidRDefault="00DD2308">
      <w:pPr>
        <w:pStyle w:val="ConsPlusNormal"/>
        <w:jc w:val="both"/>
      </w:pPr>
    </w:p>
    <w:p w:rsidR="00DD2308" w:rsidRDefault="00DD2308">
      <w:pPr>
        <w:pStyle w:val="ConsPlusNormal"/>
        <w:ind w:firstLine="540"/>
        <w:jc w:val="both"/>
      </w:pPr>
      <w:r>
        <w:t xml:space="preserve">При заполнении </w:t>
      </w:r>
      <w:hyperlink r:id="rId183">
        <w:r>
          <w:rPr>
            <w:color w:val="0000FF"/>
          </w:rPr>
          <w:t>справки</w:t>
        </w:r>
      </w:hyperlink>
      <w:r>
        <w:t xml:space="preserve"> о доходах в рамках декларационной кампании сведения о счетах в банках и иных кредитных организациях указываются по состоянию на 31 декабря отчетного года.</w:t>
      </w:r>
    </w:p>
    <w:p w:rsidR="00DD2308" w:rsidRDefault="00DD2308">
      <w:pPr>
        <w:pStyle w:val="ConsPlusNormal"/>
        <w:spacing w:before="220"/>
        <w:ind w:firstLine="540"/>
        <w:jc w:val="both"/>
      </w:pPr>
      <w:r>
        <w:t xml:space="preserve">В случае заполнения </w:t>
      </w:r>
      <w:hyperlink r:id="rId184">
        <w:r>
          <w:rPr>
            <w:color w:val="0000FF"/>
          </w:rPr>
          <w:t>справки</w:t>
        </w:r>
      </w:hyperlink>
      <w:r>
        <w:t xml:space="preserve"> о доходах для участия в конкурсе сведения о счетах в банках и иных кредитных организациях (в том числе остаток средств на счете) указываются по состоянию на первое число месяца, предшествующего месяцу заполнения справки о доходах.</w:t>
      </w:r>
    </w:p>
    <w:p w:rsidR="00DD2308" w:rsidRDefault="00DD2308">
      <w:pPr>
        <w:pStyle w:val="ConsPlusNormal"/>
        <w:spacing w:before="220"/>
        <w:ind w:firstLine="540"/>
        <w:jc w:val="both"/>
      </w:pPr>
      <w:r>
        <w:t xml:space="preserve">4.1. В данном </w:t>
      </w:r>
      <w:hyperlink r:id="rId185">
        <w:r>
          <w:rPr>
            <w:color w:val="0000FF"/>
          </w:rPr>
          <w:t>разделе</w:t>
        </w:r>
      </w:hyperlink>
      <w:r>
        <w:t xml:space="preserve">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rsidR="00DD2308" w:rsidRDefault="00DD2308">
      <w:pPr>
        <w:pStyle w:val="ConsPlusNormal"/>
        <w:spacing w:before="220"/>
        <w:ind w:firstLine="540"/>
        <w:jc w:val="both"/>
      </w:pPr>
      <w:r>
        <w:t>4.2. В частности, подлежит указанию информация о следующих открытых счетах (в том числе по счетам, к которым не эмитированы (не выпущены) платежные карты):</w:t>
      </w:r>
    </w:p>
    <w:p w:rsidR="00DD2308" w:rsidRDefault="00DD2308">
      <w:pPr>
        <w:pStyle w:val="ConsPlusNormal"/>
        <w:spacing w:before="220"/>
        <w:ind w:firstLine="540"/>
        <w:jc w:val="both"/>
      </w:pPr>
      <w:r>
        <w:lastRenderedPageBreak/>
        <w:t>а) счета с нулевым остатком по состоянию на отчетную дату;</w:t>
      </w:r>
    </w:p>
    <w:p w:rsidR="00DD2308" w:rsidRDefault="00DD2308">
      <w:pPr>
        <w:pStyle w:val="ConsPlusNormal"/>
        <w:spacing w:before="220"/>
        <w:ind w:firstLine="540"/>
        <w:jc w:val="both"/>
      </w:pPr>
      <w:r>
        <w:t>б) счета, совершение операций по которым осуществляется с использованием расчетных (дебетовых) карт, кредитных карт, например различных видов социальных карт (социальная карта москвича, социальная карта студента, социальная карта учащегося), платежных карт для зачисления пенсии и др.;</w:t>
      </w:r>
    </w:p>
    <w:p w:rsidR="00DD2308" w:rsidRDefault="00DD2308">
      <w:pPr>
        <w:pStyle w:val="ConsPlusNormal"/>
        <w:spacing w:before="220"/>
        <w:ind w:firstLine="540"/>
        <w:jc w:val="both"/>
      </w:pPr>
      <w:r>
        <w:t>в) счета (вклады) в иностранных банках, расположенных за пределами Российской Федерации.</w:t>
      </w:r>
    </w:p>
    <w:p w:rsidR="00DD2308" w:rsidRDefault="00DD2308">
      <w:pPr>
        <w:pStyle w:val="ConsPlusNormal"/>
        <w:spacing w:before="220"/>
        <w:ind w:firstLine="540"/>
        <w:jc w:val="both"/>
      </w:pPr>
      <w:r>
        <w:t xml:space="preserve">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w:t>
      </w:r>
      <w:hyperlink r:id="rId186">
        <w:r>
          <w:rPr>
            <w:color w:val="0000FF"/>
          </w:rPr>
          <w:t>закона</w:t>
        </w:r>
      </w:hyperlink>
      <w:r>
        <w:t xml:space="preserve"> от 7 мая 2013 года N 79-ФЗ;</w:t>
      </w:r>
    </w:p>
    <w:p w:rsidR="00DD2308" w:rsidRDefault="00DD2308">
      <w:pPr>
        <w:pStyle w:val="ConsPlusNormal"/>
        <w:spacing w:before="220"/>
        <w:ind w:firstLine="540"/>
        <w:jc w:val="both"/>
      </w:pPr>
      <w:r>
        <w:t>г) счета, открытые для погашения кредита;</w:t>
      </w:r>
    </w:p>
    <w:p w:rsidR="00DD2308" w:rsidRDefault="00DD2308">
      <w:pPr>
        <w:pStyle w:val="ConsPlusNormal"/>
        <w:spacing w:before="220"/>
        <w:ind w:firstLine="540"/>
        <w:jc w:val="both"/>
      </w:pPr>
      <w:r>
        <w:t>д) вклады (счета) в драгоценных металлах (в том числе указываются вид счета и металл, в котором он открыт);</w:t>
      </w:r>
    </w:p>
    <w:p w:rsidR="00DD2308" w:rsidRDefault="00DD2308">
      <w:pPr>
        <w:pStyle w:val="ConsPlusNormal"/>
        <w:spacing w:before="220"/>
        <w:ind w:firstLine="540"/>
        <w:jc w:val="both"/>
      </w:pPr>
      <w:r>
        <w:t>е) счета, открытые гражданам, зарегистрированным в качестве индивидуальных предпринимателей. При этом прилагать выписку о движении денежных средств по расчетному счету индивидуального предпринимателя не требуется;</w:t>
      </w:r>
    </w:p>
    <w:p w:rsidR="00DD2308" w:rsidRDefault="00DD2308">
      <w:pPr>
        <w:pStyle w:val="ConsPlusNormal"/>
        <w:spacing w:before="220"/>
        <w:ind w:firstLine="540"/>
        <w:jc w:val="both"/>
      </w:pPr>
      <w:r>
        <w:t>ж) номинальный счет;</w:t>
      </w:r>
    </w:p>
    <w:p w:rsidR="00DD2308" w:rsidRDefault="00DD2308">
      <w:pPr>
        <w:pStyle w:val="ConsPlusNormal"/>
        <w:spacing w:before="220"/>
        <w:ind w:firstLine="540"/>
        <w:jc w:val="both"/>
      </w:pPr>
      <w:r>
        <w:t>з) счет эскроу.</w:t>
      </w:r>
    </w:p>
    <w:p w:rsidR="00DD2308" w:rsidRDefault="00DD2308">
      <w:pPr>
        <w:pStyle w:val="ConsPlusNormal"/>
        <w:spacing w:before="220"/>
        <w:ind w:firstLine="540"/>
        <w:jc w:val="both"/>
      </w:pPr>
      <w: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курсу Банка России на отчетную дату.</w:t>
      </w:r>
    </w:p>
    <w:p w:rsidR="00DD2308" w:rsidRDefault="00DD2308">
      <w:pPr>
        <w:pStyle w:val="ConsPlusNormal"/>
        <w:spacing w:before="220"/>
        <w:ind w:firstLine="540"/>
        <w:jc w:val="both"/>
      </w:pPr>
      <w: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187">
        <w:r>
          <w:rPr>
            <w:color w:val="0000FF"/>
          </w:rPr>
          <w:t>https://www.cbr.ru/hd_base/metall/metall_base_new/</w:t>
        </w:r>
      </w:hyperlink>
      <w:r>
        <w:t>.</w:t>
      </w:r>
    </w:p>
    <w:p w:rsidR="00DD2308" w:rsidRDefault="00DD2308">
      <w:pPr>
        <w:pStyle w:val="ConsPlusNormal"/>
        <w:spacing w:before="220"/>
        <w:ind w:firstLine="540"/>
        <w:jc w:val="both"/>
      </w:pPr>
      <w:r>
        <w:t xml:space="preserve">4.3. С учетом целей антикоррупционного законодательства в данном </w:t>
      </w:r>
      <w:hyperlink r:id="rId188">
        <w:r>
          <w:rPr>
            <w:color w:val="0000FF"/>
          </w:rPr>
          <w:t>разделе</w:t>
        </w:r>
      </w:hyperlink>
      <w:r>
        <w:t xml:space="preserve"> не указываются следующие счета:</w:t>
      </w:r>
    </w:p>
    <w:p w:rsidR="00DD2308" w:rsidRDefault="00DD2308">
      <w:pPr>
        <w:pStyle w:val="ConsPlusNormal"/>
        <w:spacing w:before="220"/>
        <w:ind w:firstLine="540"/>
        <w:jc w:val="both"/>
      </w:pPr>
      <w:r>
        <w:t>а) счета, закрытые по состоянию на отчетную дату;</w:t>
      </w:r>
    </w:p>
    <w:p w:rsidR="00DD2308" w:rsidRDefault="00DD2308">
      <w:pPr>
        <w:pStyle w:val="ConsPlusNormal"/>
        <w:spacing w:before="220"/>
        <w:ind w:firstLine="540"/>
        <w:jc w:val="both"/>
      </w:pPr>
      <w:r>
        <w:t xml:space="preserve">б) специальные избирательные счета, открытые в соответствии с Федеральным </w:t>
      </w:r>
      <w:hyperlink r:id="rId189">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DD2308" w:rsidRDefault="00DD2308">
      <w:pPr>
        <w:pStyle w:val="ConsPlusNormal"/>
        <w:spacing w:before="220"/>
        <w:ind w:firstLine="540"/>
        <w:jc w:val="both"/>
      </w:pPr>
      <w:r>
        <w:t>в) депозитные счета нотариуса;</w:t>
      </w:r>
    </w:p>
    <w:p w:rsidR="00DD2308" w:rsidRDefault="00DD2308">
      <w:pPr>
        <w:pStyle w:val="ConsPlusNormal"/>
        <w:spacing w:before="220"/>
        <w:ind w:firstLine="540"/>
        <w:jc w:val="both"/>
      </w:pPr>
      <w:r>
        <w:t>г) счета, открытые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DD2308" w:rsidRDefault="00DD2308">
      <w:pPr>
        <w:pStyle w:val="ConsPlusNormal"/>
        <w:spacing w:before="220"/>
        <w:ind w:firstLine="540"/>
        <w:jc w:val="both"/>
      </w:pPr>
      <w:r>
        <w:t>д) счета доверительного управления;</w:t>
      </w:r>
    </w:p>
    <w:p w:rsidR="00DD2308" w:rsidRDefault="00DD2308">
      <w:pPr>
        <w:pStyle w:val="ConsPlusNormal"/>
        <w:spacing w:before="220"/>
        <w:ind w:firstLine="540"/>
        <w:jc w:val="both"/>
      </w:pPr>
      <w:r>
        <w:t>е) открываемые не на основании гражданско-правового договора счета, счета депо, счета брокера, индивидуальные инвестиционные счета.</w:t>
      </w:r>
    </w:p>
    <w:p w:rsidR="00DD2308" w:rsidRDefault="00DD2308">
      <w:pPr>
        <w:pStyle w:val="ConsPlusNormal"/>
        <w:spacing w:before="220"/>
        <w:ind w:firstLine="540"/>
        <w:jc w:val="both"/>
      </w:pPr>
      <w:r>
        <w:lastRenderedPageBreak/>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w:t>
      </w:r>
      <w:hyperlink r:id="rId190">
        <w:r>
          <w:rPr>
            <w:color w:val="0000FF"/>
          </w:rPr>
          <w:t>подразделе 6.2 раздела 6</w:t>
        </w:r>
      </w:hyperlink>
      <w:r>
        <w:t xml:space="preserve"> справки в случае, предусмотренном </w:t>
      </w:r>
      <w:hyperlink w:anchor="P743">
        <w:r>
          <w:rPr>
            <w:color w:val="0000FF"/>
          </w:rPr>
          <w:t>подпунктом 4 пункта 6.2.10 части II</w:t>
        </w:r>
      </w:hyperlink>
      <w:r>
        <w:t xml:space="preserve"> Методических рекомендаций;</w:t>
      </w:r>
    </w:p>
    <w:p w:rsidR="00DD2308" w:rsidRDefault="00DD2308">
      <w:pPr>
        <w:pStyle w:val="ConsPlusNormal"/>
        <w:spacing w:before="220"/>
        <w:ind w:firstLine="540"/>
        <w:jc w:val="both"/>
      </w:pPr>
      <w:r>
        <w:t>ж) синтетические счета &lt;16&gt;.</w:t>
      </w:r>
    </w:p>
    <w:p w:rsidR="00DD2308" w:rsidRDefault="00DD2308">
      <w:pPr>
        <w:pStyle w:val="ConsPlusNormal"/>
        <w:spacing w:before="220"/>
        <w:ind w:firstLine="540"/>
        <w:jc w:val="both"/>
      </w:pPr>
      <w:r>
        <w:t>--------------------------------</w:t>
      </w:r>
    </w:p>
    <w:p w:rsidR="00DD2308" w:rsidRDefault="00DD2308">
      <w:pPr>
        <w:pStyle w:val="ConsPlusNormal"/>
        <w:spacing w:before="220"/>
        <w:ind w:firstLine="540"/>
        <w:jc w:val="both"/>
      </w:pPr>
      <w:r>
        <w:t>&lt;16&gt; Счет, предназначенный для учета обобщенных данных бухгалтерского учета о видах имущества, обязательств и хозяйственных операций по определенным экономическим признакам.</w:t>
      </w:r>
    </w:p>
    <w:p w:rsidR="00DD2308" w:rsidRDefault="00DD2308">
      <w:pPr>
        <w:pStyle w:val="ConsPlusNormal"/>
        <w:jc w:val="both"/>
      </w:pPr>
    </w:p>
    <w:p w:rsidR="00DD2308" w:rsidRDefault="00DD2308">
      <w:pPr>
        <w:pStyle w:val="ConsPlusNormal"/>
        <w:ind w:firstLine="540"/>
        <w:jc w:val="both"/>
      </w:pPr>
      <w:r>
        <w:t xml:space="preserve">4.4. В </w:t>
      </w:r>
      <w:hyperlink r:id="rId191">
        <w:r>
          <w:rPr>
            <w:color w:val="0000FF"/>
          </w:rPr>
          <w:t>графе</w:t>
        </w:r>
      </w:hyperlink>
      <w:r>
        <w:t xml:space="preserve"> "Наименование и адрес банка или иной кредитной организации" рекомендуется указывать адрес места нахождения банка или иной кредитной организации, в котором был открыт соответствующий счет.</w:t>
      </w:r>
    </w:p>
    <w:p w:rsidR="00DD2308" w:rsidRDefault="00DD2308">
      <w:pPr>
        <w:pStyle w:val="ConsPlusNormal"/>
        <w:spacing w:before="220"/>
        <w:ind w:firstLine="540"/>
        <w:jc w:val="both"/>
      </w:pPr>
      <w:r>
        <w:t xml:space="preserve">4.5. В </w:t>
      </w:r>
      <w:hyperlink r:id="rId192">
        <w:r>
          <w:rPr>
            <w:color w:val="0000FF"/>
          </w:rPr>
          <w:t>графе</w:t>
        </w:r>
      </w:hyperlink>
      <w:r>
        <w:t xml:space="preserve"> "Вид и валюта счета" вид счета указывается с учетом норм Гражданского </w:t>
      </w:r>
      <w:hyperlink r:id="rId193">
        <w:r>
          <w:rPr>
            <w:color w:val="0000FF"/>
          </w:rPr>
          <w:t>кодекса</w:t>
        </w:r>
      </w:hyperlink>
      <w:r>
        <w:t xml:space="preserve"> Российской Федерации, иных федеральных законов и </w:t>
      </w:r>
      <w:hyperlink r:id="rId194">
        <w:r>
          <w:rPr>
            <w:color w:val="0000FF"/>
          </w:rPr>
          <w:t>инструкции</w:t>
        </w:r>
      </w:hyperlink>
      <w:r>
        <w:t xml:space="preserve"> Банка России от 30 июня 2021 года N 204-И "Об открытии, ведении и закрытии банковских счетов, счетов по вкладам (депозитам)".</w:t>
      </w:r>
    </w:p>
    <w:p w:rsidR="00DD2308" w:rsidRDefault="00DD2308">
      <w:pPr>
        <w:pStyle w:val="ConsPlusNormal"/>
        <w:spacing w:before="220"/>
        <w:ind w:firstLine="540"/>
        <w:jc w:val="both"/>
      </w:pPr>
      <w:r>
        <w:t xml:space="preserve">4.6. В соответствии с указанной </w:t>
      </w:r>
      <w:hyperlink r:id="rId195">
        <w:r>
          <w:rPr>
            <w:color w:val="0000FF"/>
          </w:rPr>
          <w:t>инструкцией</w:t>
        </w:r>
      </w:hyperlink>
      <w:r>
        <w:t xml:space="preserve"> физическим лицам открываются следующие счета:</w:t>
      </w:r>
    </w:p>
    <w:p w:rsidR="00DD2308" w:rsidRDefault="00DD2308">
      <w:pPr>
        <w:pStyle w:val="ConsPlusNormal"/>
        <w:spacing w:before="220"/>
        <w:ind w:firstLine="540"/>
        <w:jc w:val="both"/>
      </w:pPr>
      <w:r>
        <w:t>а) текущий счет (для совершения операций, не связанных с предпринимательской деятельностью или частной практикой).</w:t>
      </w:r>
    </w:p>
    <w:p w:rsidR="00DD2308" w:rsidRDefault="00DD2308">
      <w:pPr>
        <w:pStyle w:val="ConsPlusNormal"/>
        <w:spacing w:before="220"/>
        <w:ind w:firstLine="540"/>
        <w:jc w:val="both"/>
      </w:pPr>
      <w: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w:t>
      </w:r>
      <w:hyperlink r:id="rId196">
        <w:r>
          <w:rPr>
            <w:color w:val="0000FF"/>
          </w:rPr>
          <w:t>разделе</w:t>
        </w:r>
      </w:hyperlink>
      <w:r>
        <w:t>. Счет такой карты, как правило, текущий;</w:t>
      </w:r>
    </w:p>
    <w:p w:rsidR="00DD2308" w:rsidRDefault="00DD2308">
      <w:pPr>
        <w:pStyle w:val="ConsPlusNormal"/>
        <w:spacing w:before="220"/>
        <w:ind w:firstLine="540"/>
        <w:jc w:val="both"/>
      </w:pPr>
      <w:r>
        <w:t>б)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rsidR="00DD2308" w:rsidRDefault="00DD2308">
      <w:pPr>
        <w:pStyle w:val="ConsPlusNormal"/>
        <w:spacing w:before="220"/>
        <w:ind w:firstLine="540"/>
        <w:jc w:val="both"/>
      </w:pPr>
      <w:r>
        <w:t xml:space="preserve">4.7. В </w:t>
      </w:r>
      <w:hyperlink r:id="rId197">
        <w:r>
          <w:rPr>
            <w:color w:val="0000FF"/>
          </w:rPr>
          <w:t>графе</w:t>
        </w:r>
      </w:hyperlink>
      <w:r>
        <w:t xml:space="preserve"> "Дата открытия счета" не допускается указание даты выпуска (перевыпуска) платежной карты.</w:t>
      </w:r>
    </w:p>
    <w:p w:rsidR="00DD2308" w:rsidRDefault="00DD2308">
      <w:pPr>
        <w:pStyle w:val="ConsPlusNormal"/>
        <w:spacing w:before="220"/>
        <w:ind w:firstLine="540"/>
        <w:jc w:val="both"/>
      </w:pPr>
      <w:r>
        <w:t xml:space="preserve">4.8. </w:t>
      </w:r>
      <w:hyperlink r:id="rId198">
        <w:r>
          <w:rPr>
            <w:color w:val="0000FF"/>
          </w:rPr>
          <w:t>Графа</w:t>
        </w:r>
      </w:hyperlink>
      <w:r>
        <w:t xml:space="preserve"> "Остаток на счете" заполняется по состоянию на отчетную дату.</w:t>
      </w:r>
    </w:p>
    <w:p w:rsidR="00DD2308" w:rsidRDefault="00DD2308">
      <w:pPr>
        <w:pStyle w:val="ConsPlusNormal"/>
        <w:spacing w:before="220"/>
        <w:ind w:firstLine="540"/>
        <w:jc w:val="both"/>
      </w:pPr>
      <w:r>
        <w:t xml:space="preserve">В сумму остатка не включаются денежные средства, в отношении которых в соответствии с </w:t>
      </w:r>
      <w:hyperlink r:id="rId199">
        <w:r>
          <w:rPr>
            <w:color w:val="0000FF"/>
          </w:rPr>
          <w:t>пунктом 4 статьи 845</w:t>
        </w:r>
      </w:hyperlink>
      <w:r>
        <w:t xml:space="preserve"> ГК РФ подтверждена возможность исполнения распоряжения клиента о списании денежных средств.</w:t>
      </w:r>
    </w:p>
    <w:p w:rsidR="00DD2308" w:rsidRDefault="00DD2308">
      <w:pPr>
        <w:pStyle w:val="ConsPlusNormal"/>
        <w:spacing w:before="220"/>
        <w:ind w:firstLine="540"/>
        <w:jc w:val="both"/>
      </w:pPr>
      <w:r>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w:t>
      </w:r>
      <w:hyperlink r:id="rId200">
        <w:r>
          <w:rPr>
            <w:color w:val="0000FF"/>
          </w:rPr>
          <w:t>графе 5 раздела 4</w:t>
        </w:r>
      </w:hyperlink>
      <w:r>
        <w:t xml:space="preserve"> справки "Остаток на счете" в полном объеме.</w:t>
      </w:r>
    </w:p>
    <w:p w:rsidR="00DD2308" w:rsidRDefault="00DD2308">
      <w:pPr>
        <w:pStyle w:val="ConsPlusNormal"/>
        <w:spacing w:before="220"/>
        <w:ind w:firstLine="540"/>
        <w:jc w:val="both"/>
      </w:pPr>
      <w: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201">
        <w:r>
          <w:rPr>
            <w:color w:val="0000FF"/>
          </w:rPr>
          <w:t>https://www.cbr.ru/currency_base/</w:t>
        </w:r>
      </w:hyperlink>
      <w:r>
        <w:t>.</w:t>
      </w:r>
    </w:p>
    <w:p w:rsidR="00DD2308" w:rsidRDefault="00DD2308">
      <w:pPr>
        <w:pStyle w:val="ConsPlusNormal"/>
        <w:spacing w:before="220"/>
        <w:ind w:firstLine="540"/>
        <w:jc w:val="both"/>
      </w:pPr>
      <w:r>
        <w:t xml:space="preserve">4.9. </w:t>
      </w:r>
      <w:hyperlink r:id="rId202">
        <w:r>
          <w:rPr>
            <w:color w:val="0000FF"/>
          </w:rPr>
          <w:t>Графа</w:t>
        </w:r>
      </w:hyperlink>
      <w:r>
        <w:t xml:space="preserve"> "Сумма поступивших на счет денежных средств" заполняется только в случае, </w:t>
      </w:r>
      <w:r>
        <w:lastRenderedPageBreak/>
        <w:t>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2023 году указывается общая сумма денежных средств, поступивших на счет в 2022 году, если эта сумма превышает общий доход служащего (работника) и его супруги (супруга) за 2020, 2021 и 2022 годы. В этом случае к справке прилагается выписка о движении денежных средств по данному счету за отчетный период.</w:t>
      </w:r>
    </w:p>
    <w:p w:rsidR="00DD2308" w:rsidRDefault="00DD2308">
      <w:pPr>
        <w:pStyle w:val="ConsPlusNormal"/>
        <w:spacing w:before="220"/>
        <w:ind w:firstLine="540"/>
        <w:jc w:val="both"/>
      </w:pPr>
      <w:r>
        <w:t>В случае если общая сумма денежных поступлений на счет не превышает общий доход служащего (работника) и его супруги (супруга) за отчетный период и два предшествующих года, то в СПО "Справки БК" необходимо подтвердить данное обстоятельство путем проставления "флажка" [v] напротив соответствующей позиции. В противном случае необходимо заполнить соответствующие графы.</w:t>
      </w:r>
    </w:p>
    <w:p w:rsidR="00DD2308" w:rsidRDefault="00DD2308">
      <w:pPr>
        <w:pStyle w:val="ConsPlusNormal"/>
        <w:spacing w:before="220"/>
        <w:ind w:firstLine="540"/>
        <w:jc w:val="both"/>
      </w:pPr>
      <w:r>
        <w:t>При расчете общего дохода лица, представляющего справку, и его супруги (супруга) за отчетный период и два предшествующих ему года доходы супруги (супруга) лица, представляющего справку, учитываются только в случае, если они состояли в браке на отчетную дату и в течение двух лет, предшествующих отчетному периоду.</w:t>
      </w:r>
    </w:p>
    <w:p w:rsidR="00DD2308" w:rsidRDefault="00DD2308">
      <w:pPr>
        <w:pStyle w:val="ConsPlusNormal"/>
        <w:spacing w:before="220"/>
        <w:ind w:firstLine="540"/>
        <w:jc w:val="both"/>
      </w:pPr>
      <w:r>
        <w:t xml:space="preserve">Лица, указанные в </w:t>
      </w:r>
      <w:hyperlink w:anchor="P33">
        <w:r>
          <w:rPr>
            <w:color w:val="0000FF"/>
          </w:rPr>
          <w:t>пунктах 1.3</w:t>
        </w:r>
      </w:hyperlink>
      <w:r>
        <w:t xml:space="preserve"> и </w:t>
      </w:r>
      <w:hyperlink w:anchor="P35">
        <w:r>
          <w:rPr>
            <w:color w:val="0000FF"/>
          </w:rPr>
          <w:t>1.5 части I</w:t>
        </w:r>
      </w:hyperlink>
      <w:r>
        <w:t xml:space="preserve"> Методических рекомендаций, в случае наличия оснований также заполняют данную </w:t>
      </w:r>
      <w:hyperlink r:id="rId203">
        <w:r>
          <w:rPr>
            <w:color w:val="0000FF"/>
          </w:rPr>
          <w:t>графу</w:t>
        </w:r>
      </w:hyperlink>
      <w:r>
        <w:t xml:space="preserve"> и прикладывают выписку о движении денежных средств по соответствующему счету за отчетный период.</w:t>
      </w:r>
    </w:p>
    <w:p w:rsidR="00DD2308" w:rsidRDefault="00DD2308">
      <w:pPr>
        <w:pStyle w:val="ConsPlusNormal"/>
        <w:spacing w:before="220"/>
        <w:ind w:firstLine="540"/>
        <w:jc w:val="both"/>
      </w:pPr>
      <w:r>
        <w:t>С 1 июля 2023 года указываются суммы денежных средств, поступивших на счета за отчетный период, в случае если общая сумма таких денежных средств превышает общий доход лица, представляющего сведения о доходах, его супруги (супруга) и несовершеннолетних детей, за отчетный период и предшествующие два года. В этом случае к справке прилагаются выписки о движении денежных средств по счетам за отчетный период.</w:t>
      </w:r>
    </w:p>
    <w:p w:rsidR="00DD2308" w:rsidRDefault="00DD2308">
      <w:pPr>
        <w:pStyle w:val="ConsPlusNormal"/>
        <w:spacing w:before="220"/>
        <w:ind w:firstLine="540"/>
        <w:jc w:val="both"/>
      </w:pPr>
      <w:r>
        <w:t xml:space="preserve">Для лиц, впервые начинающих трудовую деятельность, например, после окончания высшего учебного заведения, </w:t>
      </w:r>
      <w:hyperlink r:id="rId204">
        <w:r>
          <w:rPr>
            <w:color w:val="0000FF"/>
          </w:rPr>
          <w:t>графа</w:t>
        </w:r>
      </w:hyperlink>
      <w:r>
        <w:t xml:space="preserve"> "Сумма поступивших на счет денежных средств" часто подлежит заполнению в связи с незначительными доходами в предыдущие годы.</w:t>
      </w:r>
    </w:p>
    <w:p w:rsidR="00DD2308" w:rsidRDefault="00DD2308">
      <w:pPr>
        <w:pStyle w:val="ConsPlusNormal"/>
        <w:spacing w:before="220"/>
        <w:ind w:firstLine="540"/>
        <w:jc w:val="both"/>
      </w:pPr>
      <w:r>
        <w:t xml:space="preserve">Для счетов в иностранной валюте сумма указывается в рублях по курсу Банка России на отчетную дату (с учетом положений </w:t>
      </w:r>
      <w:hyperlink w:anchor="P277">
        <w:r>
          <w:rPr>
            <w:color w:val="0000FF"/>
          </w:rPr>
          <w:t>пункта 1.4.5</w:t>
        </w:r>
      </w:hyperlink>
      <w:r>
        <w:t xml:space="preserve"> настоящих Методических рекомендаций).</w:t>
      </w:r>
    </w:p>
    <w:p w:rsidR="00DD2308" w:rsidRDefault="00DD2308">
      <w:pPr>
        <w:pStyle w:val="ConsPlusNormal"/>
        <w:spacing w:before="220"/>
        <w:ind w:firstLine="540"/>
        <w:jc w:val="both"/>
      </w:pPr>
      <w:r>
        <w:t xml:space="preserve">Для получения достоверных сведений о дате открытия счета в банке (иной кредитной организации), виде и валюте такого счета, об остатке на счете на отчетную дату и о сумме поступивших на счет денежных средств следует руководствоваться информацией из единой </w:t>
      </w:r>
      <w:hyperlink r:id="rId205">
        <w:r>
          <w:rPr>
            <w:color w:val="0000FF"/>
          </w:rPr>
          <w:t>формы</w:t>
        </w:r>
      </w:hyperlink>
      <w:r>
        <w:t>, утвержденной Указанием Банка России N 5798-У, полученной в банке или иной кредитной организации, в том числе с использованием средств дистанционного обслуживания.</w:t>
      </w:r>
    </w:p>
    <w:p w:rsidR="00DD2308" w:rsidRDefault="00DD2308">
      <w:pPr>
        <w:pStyle w:val="ConsPlusNormal"/>
        <w:spacing w:before="220"/>
        <w:ind w:firstLine="540"/>
        <w:jc w:val="both"/>
      </w:pPr>
      <w:r>
        <w:t xml:space="preserve">Указание Банка России допускает возможность получения единой </w:t>
      </w:r>
      <w:hyperlink r:id="rId206">
        <w:r>
          <w:rPr>
            <w:color w:val="0000FF"/>
          </w:rPr>
          <w:t>формы</w:t>
        </w:r>
      </w:hyperlink>
      <w:r>
        <w:t xml:space="preserve"> не только лицом, с которым заключен соответствующий договор (договоры), но и его представителем. Одновременно предусматривается возможность получения единой формы с использованием средств дистанционного обслуживания клиента.</w:t>
      </w:r>
    </w:p>
    <w:p w:rsidR="00DD2308" w:rsidRDefault="00DD2308">
      <w:pPr>
        <w:pStyle w:val="ConsPlusNormal"/>
        <w:jc w:val="both"/>
      </w:pPr>
    </w:p>
    <w:p w:rsidR="00DD2308" w:rsidRDefault="00DD2308">
      <w:pPr>
        <w:pStyle w:val="ConsPlusTitle"/>
        <w:ind w:firstLine="540"/>
        <w:jc w:val="both"/>
        <w:outlineLvl w:val="3"/>
      </w:pPr>
      <w:r>
        <w:t>Совместный счет</w:t>
      </w:r>
    </w:p>
    <w:p w:rsidR="00DD2308" w:rsidRDefault="00DD2308">
      <w:pPr>
        <w:pStyle w:val="ConsPlusNormal"/>
        <w:jc w:val="both"/>
      </w:pPr>
    </w:p>
    <w:p w:rsidR="00DD2308" w:rsidRDefault="00DD2308">
      <w:pPr>
        <w:pStyle w:val="ConsPlusNormal"/>
        <w:ind w:firstLine="540"/>
        <w:jc w:val="both"/>
      </w:pPr>
      <w:r>
        <w:t>4.10. 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DD2308" w:rsidRDefault="00DD2308">
      <w:pPr>
        <w:pStyle w:val="ConsPlusNormal"/>
        <w:spacing w:before="220"/>
        <w:ind w:firstLine="540"/>
        <w:jc w:val="both"/>
      </w:pPr>
      <w:r>
        <w:lastRenderedPageBreak/>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DD2308" w:rsidRDefault="00DD2308">
      <w:pPr>
        <w:pStyle w:val="ConsPlusNormal"/>
        <w:jc w:val="both"/>
      </w:pPr>
    </w:p>
    <w:p w:rsidR="00DD2308" w:rsidRDefault="00DD2308">
      <w:pPr>
        <w:pStyle w:val="ConsPlusTitle"/>
        <w:ind w:firstLine="540"/>
        <w:jc w:val="both"/>
        <w:outlineLvl w:val="3"/>
      </w:pPr>
      <w:r>
        <w:t>Кредитные карты, карты с овердрафтом</w:t>
      </w:r>
    </w:p>
    <w:p w:rsidR="00DD2308" w:rsidRDefault="00DD2308">
      <w:pPr>
        <w:pStyle w:val="ConsPlusNormal"/>
        <w:jc w:val="both"/>
      </w:pPr>
    </w:p>
    <w:p w:rsidR="00DD2308" w:rsidRDefault="00DD2308">
      <w:pPr>
        <w:pStyle w:val="ConsPlusNormal"/>
        <w:ind w:firstLine="540"/>
        <w:jc w:val="both"/>
      </w:pPr>
      <w:r>
        <w:t>4.11. Банк (иная кредитная организация) выпускает следующие виды карт (таблица N 4):</w:t>
      </w:r>
    </w:p>
    <w:p w:rsidR="00DD2308" w:rsidRDefault="00DD230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7710"/>
      </w:tblGrid>
      <w:tr w:rsidR="00DD2308">
        <w:tc>
          <w:tcPr>
            <w:tcW w:w="1360" w:type="dxa"/>
          </w:tcPr>
          <w:p w:rsidR="00DD2308" w:rsidRDefault="00DD2308">
            <w:pPr>
              <w:pStyle w:val="ConsPlusNormal"/>
              <w:jc w:val="center"/>
            </w:pPr>
            <w:r>
              <w:t>Расчетная (дебетовая)</w:t>
            </w:r>
          </w:p>
        </w:tc>
        <w:tc>
          <w:tcPr>
            <w:tcW w:w="7710" w:type="dxa"/>
          </w:tcPr>
          <w:p w:rsidR="00DD2308" w:rsidRDefault="00DD2308">
            <w:pPr>
              <w:pStyle w:val="ConsPlusNormal"/>
              <w:ind w:firstLine="283"/>
              <w:jc w:val="both"/>
            </w:pPr>
            <w: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организацией-эмитентом клиенту при недостаточности или отсутствии на банковском счете денежных средств (овердрафт)</w:t>
            </w:r>
          </w:p>
        </w:tc>
      </w:tr>
      <w:tr w:rsidR="00DD2308">
        <w:tc>
          <w:tcPr>
            <w:tcW w:w="1360" w:type="dxa"/>
          </w:tcPr>
          <w:p w:rsidR="00DD2308" w:rsidRDefault="00DD2308">
            <w:pPr>
              <w:pStyle w:val="ConsPlusNormal"/>
              <w:jc w:val="center"/>
            </w:pPr>
            <w:r>
              <w:t>Кредитная</w:t>
            </w:r>
          </w:p>
        </w:tc>
        <w:tc>
          <w:tcPr>
            <w:tcW w:w="7710" w:type="dxa"/>
          </w:tcPr>
          <w:p w:rsidR="00DD2308" w:rsidRDefault="00DD2308">
            <w:pPr>
              <w:pStyle w:val="ConsPlusNormal"/>
              <w:ind w:firstLine="283"/>
              <w:jc w:val="both"/>
            </w:pPr>
            <w: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организацией-эмитентом клиенту в пределах расходного лимита в соответствии с условиями кредитного договора</w:t>
            </w:r>
          </w:p>
        </w:tc>
      </w:tr>
    </w:tbl>
    <w:p w:rsidR="00DD2308" w:rsidRDefault="00DD2308">
      <w:pPr>
        <w:pStyle w:val="ConsPlusNormal"/>
        <w:jc w:val="both"/>
      </w:pPr>
    </w:p>
    <w:p w:rsidR="00DD2308" w:rsidRDefault="00DD2308">
      <w:pPr>
        <w:pStyle w:val="ConsPlusNormal"/>
        <w:ind w:firstLine="540"/>
        <w:jc w:val="both"/>
      </w:pPr>
      <w:r>
        <w:t>4.12. Расчетная (дебетовая) и кредитная карты, как правило, предполагают открытие и ведение банком (иной кредитной организацией) счета.</w:t>
      </w:r>
    </w:p>
    <w:p w:rsidR="00DD2308" w:rsidRDefault="00DD2308">
      <w:pPr>
        <w:pStyle w:val="ConsPlusNormal"/>
        <w:spacing w:before="220"/>
        <w:ind w:firstLine="540"/>
        <w:jc w:val="both"/>
      </w:pPr>
      <w:r>
        <w:t xml:space="preserve">Стоит обратить внимание, что 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w:t>
      </w:r>
      <w:hyperlink r:id="rId207">
        <w:r>
          <w:rPr>
            <w:color w:val="0000FF"/>
          </w:rPr>
          <w:t>разделе</w:t>
        </w:r>
      </w:hyperlink>
      <w:r>
        <w:t xml:space="preserve"> справки.</w:t>
      </w:r>
    </w:p>
    <w:p w:rsidR="00DD2308" w:rsidRDefault="00DD2308">
      <w:pPr>
        <w:pStyle w:val="ConsPlusNormal"/>
        <w:spacing w:before="220"/>
        <w:ind w:firstLine="540"/>
        <w:jc w:val="both"/>
      </w:pPr>
      <w: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hyperlink r:id="rId208">
        <w:r>
          <w:rPr>
            <w:color w:val="0000FF"/>
          </w:rPr>
          <w:t>https://www.nalog.ru/rn77/related_activities/accounting/bank_account/</w:t>
        </w:r>
      </w:hyperlink>
      <w:r>
        <w:t>.</w:t>
      </w:r>
    </w:p>
    <w:p w:rsidR="00DD2308" w:rsidRDefault="00DD2308">
      <w:pPr>
        <w:pStyle w:val="ConsPlusNormal"/>
        <w:spacing w:before="220"/>
        <w:ind w:firstLine="540"/>
        <w:jc w:val="both"/>
      </w:pPr>
      <w:r>
        <w:t xml:space="preserve">В случае наличия различий в информации о банковских счетах, представленных ФНС России и в соответствии с </w:t>
      </w:r>
      <w:hyperlink r:id="rId209">
        <w:r>
          <w:rPr>
            <w:color w:val="0000FF"/>
          </w:rPr>
          <w:t>Указанием</w:t>
        </w:r>
      </w:hyperlink>
      <w:r>
        <w:t xml:space="preserve"> Банка России N 5798-У банком (иной кредитной организацией), приоритет рекомендуется отдавать информации, полученной в рамках Указания Банка России N 5798-У.</w:t>
      </w:r>
    </w:p>
    <w:p w:rsidR="00DD2308" w:rsidRDefault="00DD2308">
      <w:pPr>
        <w:pStyle w:val="ConsPlusNormal"/>
        <w:spacing w:before="220"/>
        <w:ind w:firstLine="540"/>
        <w:jc w:val="both"/>
      </w:pPr>
      <w:r>
        <w:t xml:space="preserve">4.13. В случае если предоставленный кредит (израсходованный овердрафт) по расчетной (дебетовой) карте равен или превышает 500 тыс. рублей, то возникшее в этой связи обязательство финансового характера необходимо указать в </w:t>
      </w:r>
      <w:hyperlink r:id="rId210">
        <w:r>
          <w:rPr>
            <w:color w:val="0000FF"/>
          </w:rPr>
          <w:t>подразделе 6.2</w:t>
        </w:r>
      </w:hyperlink>
      <w:r>
        <w:t xml:space="preserve"> справки.</w:t>
      </w:r>
    </w:p>
    <w:p w:rsidR="00DD2308" w:rsidRDefault="00DD2308">
      <w:pPr>
        <w:pStyle w:val="ConsPlusNormal"/>
        <w:spacing w:before="220"/>
        <w:ind w:firstLine="540"/>
        <w:jc w:val="both"/>
      </w:pPr>
      <w:r>
        <w:t xml:space="preserve">4.14. В случае если расходный лимит кредитной карты равен или превышает 500 тыс. рублей, то возникшее в этой связи обязательство финансового характера, равное или превышающее 500 тыс. рублей, необходимо указать в </w:t>
      </w:r>
      <w:hyperlink r:id="rId211">
        <w:r>
          <w:rPr>
            <w:color w:val="0000FF"/>
          </w:rPr>
          <w:t>подразделе 6.2 раздела 6</w:t>
        </w:r>
      </w:hyperlink>
      <w:r>
        <w:t xml:space="preserve"> справки.</w:t>
      </w:r>
    </w:p>
    <w:p w:rsidR="00DD2308" w:rsidRDefault="00DD2308">
      <w:pPr>
        <w:pStyle w:val="ConsPlusNormal"/>
        <w:spacing w:before="220"/>
        <w:ind w:firstLine="540"/>
        <w:jc w:val="both"/>
      </w:pPr>
      <w:r>
        <w:t>4.15. 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DD2308" w:rsidRDefault="00DD2308">
      <w:pPr>
        <w:pStyle w:val="ConsPlusNormal"/>
        <w:spacing w:before="220"/>
        <w:ind w:firstLine="540"/>
        <w:jc w:val="both"/>
      </w:pPr>
      <w:r>
        <w:t xml:space="preserve">4.16. При отсутствии на отчетную дату денежных средств на счете, к которому эмитирована (выпущена) расчетная или кредитная карта, и наличии только денежных обязательств владельца счета, относящихся к овердрафту или к расходному лимиту соответственно, указывается остаток </w:t>
      </w:r>
      <w:r>
        <w:lastRenderedPageBreak/>
        <w:t>на соответствующем счете, равный нулю ("0").</w:t>
      </w:r>
    </w:p>
    <w:p w:rsidR="00DD2308" w:rsidRDefault="00DD2308">
      <w:pPr>
        <w:pStyle w:val="ConsPlusNormal"/>
        <w:spacing w:before="220"/>
        <w:ind w:firstLine="540"/>
        <w:jc w:val="both"/>
      </w:pPr>
      <w:r>
        <w:t xml:space="preserve">4.17. В данном </w:t>
      </w:r>
      <w:hyperlink r:id="rId212">
        <w:r>
          <w:rPr>
            <w:color w:val="0000FF"/>
          </w:rPr>
          <w:t>разделе</w:t>
        </w:r>
      </w:hyperlink>
      <w:r>
        <w:t xml:space="preserve"> не указываются счета,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w:t>
      </w:r>
      <w:hyperlink r:id="rId213">
        <w:r>
          <w:rPr>
            <w:color w:val="0000FF"/>
          </w:rPr>
          <w:t>законом</w:t>
        </w:r>
      </w:hyperlink>
      <w:r>
        <w:t xml:space="preserve"> от 30 апреля 2008 года N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"электронных кошельков" (например, "ЮMoney", "Qiwiкошелек" и др.).</w:t>
      </w:r>
    </w:p>
    <w:p w:rsidR="00DD2308" w:rsidRDefault="00DD2308">
      <w:pPr>
        <w:pStyle w:val="ConsPlusNormal"/>
        <w:jc w:val="both"/>
      </w:pPr>
    </w:p>
    <w:p w:rsidR="00DD2308" w:rsidRDefault="00DD2308">
      <w:pPr>
        <w:pStyle w:val="ConsPlusTitle"/>
        <w:ind w:firstLine="540"/>
        <w:jc w:val="both"/>
        <w:outlineLvl w:val="3"/>
      </w:pPr>
      <w:r>
        <w:t>Отзыв лицензии у кредитной организации</w:t>
      </w:r>
    </w:p>
    <w:p w:rsidR="00DD2308" w:rsidRDefault="00DD2308">
      <w:pPr>
        <w:pStyle w:val="ConsPlusNormal"/>
        <w:jc w:val="both"/>
      </w:pPr>
    </w:p>
    <w:p w:rsidR="00DD2308" w:rsidRDefault="00DD2308">
      <w:pPr>
        <w:pStyle w:val="ConsPlusNormal"/>
        <w:ind w:firstLine="540"/>
        <w:jc w:val="both"/>
      </w:pPr>
      <w:r>
        <w:t xml:space="preserve">4.18. В соответствии с </w:t>
      </w:r>
      <w:hyperlink r:id="rId214">
        <w:r>
          <w:rPr>
            <w:color w:val="0000FF"/>
          </w:rPr>
          <w:t>пунктом 1 статьи 859</w:t>
        </w:r>
      </w:hyperlink>
      <w:r>
        <w:t xml:space="preserve"> ГК РФ договор банковского счета расторгается по заявлению клиента в любое время. Расторжение такого договора является основанием закрытия счета клиента (</w:t>
      </w:r>
      <w:hyperlink r:id="rId215">
        <w:r>
          <w:rPr>
            <w:color w:val="0000FF"/>
          </w:rPr>
          <w:t>пункт 7 статьи 859</w:t>
        </w:r>
      </w:hyperlink>
      <w:r>
        <w:t xml:space="preserve"> ГК РФ).</w:t>
      </w:r>
    </w:p>
    <w:p w:rsidR="00DD2308" w:rsidRDefault="00DD2308">
      <w:pPr>
        <w:pStyle w:val="ConsPlusNormal"/>
        <w:spacing w:before="220"/>
        <w:ind w:firstLine="540"/>
        <w:jc w:val="both"/>
      </w:pPr>
      <w:r>
        <w:t>4.19. 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rsidR="00DD2308" w:rsidRDefault="00DD2308">
      <w:pPr>
        <w:pStyle w:val="ConsPlusNormal"/>
        <w:spacing w:before="220"/>
        <w:ind w:firstLine="540"/>
        <w:jc w:val="both"/>
      </w:pPr>
      <w:r>
        <w:t xml:space="preserve">4.20. До момента закрытия соответствующего счета счет считается открытым и подлежит отражению в </w:t>
      </w:r>
      <w:hyperlink r:id="rId216">
        <w:r>
          <w:rPr>
            <w:color w:val="0000FF"/>
          </w:rPr>
          <w:t>разделе 4</w:t>
        </w:r>
      </w:hyperlink>
      <w:r>
        <w:t xml:space="preserve"> справки.</w:t>
      </w:r>
    </w:p>
    <w:p w:rsidR="00DD2308" w:rsidRDefault="00DD2308">
      <w:pPr>
        <w:pStyle w:val="ConsPlusNormal"/>
        <w:jc w:val="both"/>
      </w:pPr>
    </w:p>
    <w:p w:rsidR="00DD2308" w:rsidRDefault="00DD2308">
      <w:pPr>
        <w:pStyle w:val="ConsPlusTitle"/>
        <w:ind w:firstLine="540"/>
        <w:jc w:val="both"/>
        <w:outlineLvl w:val="3"/>
      </w:pPr>
      <w:r>
        <w:t>Ликвидация кредитной организации</w:t>
      </w:r>
    </w:p>
    <w:p w:rsidR="00DD2308" w:rsidRDefault="00DD2308">
      <w:pPr>
        <w:pStyle w:val="ConsPlusNormal"/>
        <w:jc w:val="both"/>
      </w:pPr>
    </w:p>
    <w:p w:rsidR="00DD2308" w:rsidRDefault="00DD2308">
      <w:pPr>
        <w:pStyle w:val="ConsPlusNormal"/>
        <w:ind w:firstLine="540"/>
        <w:jc w:val="both"/>
      </w:pPr>
      <w:r>
        <w:t>4.21. 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DD2308" w:rsidRDefault="00DD2308">
      <w:pPr>
        <w:pStyle w:val="ConsPlusNormal"/>
        <w:spacing w:before="220"/>
        <w:ind w:firstLine="540"/>
        <w:jc w:val="both"/>
      </w:pPr>
      <w:r>
        <w:t>4.22. Ведение Единого государственного реестра юридических лиц осуществляется Федеральной налоговой службой и ее территориальными органами. В связи с этим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w:t>
      </w:r>
    </w:p>
    <w:p w:rsidR="00DD2308" w:rsidRDefault="00DD2308">
      <w:pPr>
        <w:pStyle w:val="ConsPlusNormal"/>
        <w:spacing w:before="220"/>
        <w:ind w:firstLine="540"/>
        <w:jc w:val="both"/>
      </w:pPr>
      <w:r>
        <w:t>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https://www.cbr.ru/banking_sektor/likvidbase/.</w:t>
      </w:r>
    </w:p>
    <w:p w:rsidR="00DD2308" w:rsidRDefault="00DD2308">
      <w:pPr>
        <w:pStyle w:val="ConsPlusNormal"/>
        <w:jc w:val="both"/>
      </w:pPr>
    </w:p>
    <w:p w:rsidR="00DD2308" w:rsidRDefault="00DD2308">
      <w:pPr>
        <w:pStyle w:val="ConsPlusTitle"/>
        <w:jc w:val="center"/>
        <w:outlineLvl w:val="2"/>
      </w:pPr>
      <w:r>
        <w:t>Раздел 5. Сведения о ценных бумагах</w:t>
      </w:r>
    </w:p>
    <w:p w:rsidR="00DD2308" w:rsidRDefault="00DD2308">
      <w:pPr>
        <w:pStyle w:val="ConsPlusNormal"/>
        <w:jc w:val="both"/>
      </w:pPr>
    </w:p>
    <w:p w:rsidR="00DD2308" w:rsidRDefault="00DD2308">
      <w:pPr>
        <w:pStyle w:val="ConsPlusNormal"/>
        <w:ind w:firstLine="540"/>
        <w:jc w:val="both"/>
      </w:pPr>
      <w:r>
        <w:t xml:space="preserve">В данном </w:t>
      </w:r>
      <w:hyperlink r:id="rId217">
        <w:r>
          <w:rPr>
            <w:color w:val="0000FF"/>
          </w:rPr>
          <w:t>разделе</w:t>
        </w:r>
      </w:hyperlink>
      <w:r>
        <w:t xml:space="preserve"> справки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"Сведения о доходах" (</w:t>
      </w:r>
      <w:hyperlink r:id="rId218">
        <w:r>
          <w:rPr>
            <w:color w:val="0000FF"/>
          </w:rPr>
          <w:t>строка 5</w:t>
        </w:r>
      </w:hyperlink>
      <w:r>
        <w:t xml:space="preserve"> "Доход от ценных бумаг и долей участия в коммерческих организациях").</w:t>
      </w:r>
    </w:p>
    <w:p w:rsidR="00DD2308" w:rsidRDefault="00DD2308">
      <w:pPr>
        <w:pStyle w:val="ConsPlusNormal"/>
        <w:spacing w:before="220"/>
        <w:ind w:firstLine="540"/>
        <w:jc w:val="both"/>
      </w:pPr>
      <w:r>
        <w:t>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rsidR="00DD2308" w:rsidRDefault="00DD2308">
      <w:pPr>
        <w:pStyle w:val="ConsPlusNormal"/>
        <w:spacing w:before="220"/>
        <w:ind w:firstLine="540"/>
        <w:jc w:val="both"/>
      </w:pPr>
      <w:r>
        <w:lastRenderedPageBreak/>
        <w:t xml:space="preserve">Государственный сертификат на материнский (семейный) капитал не является ценной бумагой и не подлежит указанию в </w:t>
      </w:r>
      <w:hyperlink r:id="rId219">
        <w:r>
          <w:rPr>
            <w:color w:val="0000FF"/>
          </w:rPr>
          <w:t>разделе 5</w:t>
        </w:r>
      </w:hyperlink>
      <w:r>
        <w:t xml:space="preserve"> справки.</w:t>
      </w:r>
    </w:p>
    <w:p w:rsidR="00DD2308" w:rsidRDefault="00DD2308">
      <w:pPr>
        <w:pStyle w:val="ConsPlusNormal"/>
        <w:spacing w:before="220"/>
        <w:ind w:firstLine="540"/>
        <w:jc w:val="both"/>
      </w:pPr>
      <w:r>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собственником которых является служащий (работник), его супруга (супруг) или несовершеннолетние дети, также подлежат отражению в </w:t>
      </w:r>
      <w:hyperlink r:id="rId220">
        <w:r>
          <w:rPr>
            <w:color w:val="0000FF"/>
          </w:rPr>
          <w:t>подразделе 5.1</w:t>
        </w:r>
      </w:hyperlink>
      <w:r>
        <w:t xml:space="preserve"> или </w:t>
      </w:r>
      <w:hyperlink r:id="rId221">
        <w:r>
          <w:rPr>
            <w:color w:val="0000FF"/>
          </w:rPr>
          <w:t>5.2</w:t>
        </w:r>
      </w:hyperlink>
      <w:r>
        <w:t xml:space="preserve"> соответственно.</w:t>
      </w:r>
    </w:p>
    <w:p w:rsidR="00DD2308" w:rsidRDefault="00DD2308">
      <w:pPr>
        <w:pStyle w:val="ConsPlusNormal"/>
        <w:spacing w:before="220"/>
        <w:ind w:firstLine="540"/>
        <w:jc w:val="both"/>
      </w:pPr>
      <w:r>
        <w:t xml:space="preserve">В соответствии с </w:t>
      </w:r>
      <w:hyperlink r:id="rId222">
        <w:r>
          <w:rPr>
            <w:color w:val="0000FF"/>
          </w:rPr>
          <w:t>пунктом 1 статьи 1012</w:t>
        </w:r>
      </w:hyperlink>
      <w:r>
        <w:t xml:space="preserve"> ГК РФ передача ценных бумаг в доверительное управление не влечет перехода права собственности на него к доверительному управляющему. В связи с этим переданные в доверительное управление ценные бумаги подлежат отражению в </w:t>
      </w:r>
      <w:hyperlink r:id="rId223">
        <w:r>
          <w:rPr>
            <w:color w:val="0000FF"/>
          </w:rPr>
          <w:t>разделе 5</w:t>
        </w:r>
      </w:hyperlink>
      <w:r>
        <w:t xml:space="preserve"> справки.</w:t>
      </w:r>
    </w:p>
    <w:p w:rsidR="00DD2308" w:rsidRDefault="00DD2308">
      <w:pPr>
        <w:pStyle w:val="ConsPlusNormal"/>
        <w:spacing w:before="220"/>
        <w:ind w:firstLine="540"/>
        <w:jc w:val="both"/>
      </w:pPr>
      <w: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DD2308" w:rsidRDefault="00DD2308">
      <w:pPr>
        <w:pStyle w:val="ConsPlusNormal"/>
        <w:spacing w:before="220"/>
        <w:ind w:firstLine="540"/>
        <w:jc w:val="both"/>
      </w:pPr>
      <w:r>
        <w:t xml:space="preserve">Отдельная информация, необходимая для заполнения </w:t>
      </w:r>
      <w:hyperlink r:id="rId224">
        <w:r>
          <w:rPr>
            <w:color w:val="0000FF"/>
          </w:rPr>
          <w:t>раздела 5</w:t>
        </w:r>
      </w:hyperlink>
      <w:r>
        <w:t xml:space="preserve"> справки, может быть получена в рамках </w:t>
      </w:r>
      <w:hyperlink r:id="rId225">
        <w:r>
          <w:rPr>
            <w:color w:val="0000FF"/>
          </w:rPr>
          <w:t>Указания</w:t>
        </w:r>
      </w:hyperlink>
      <w:r>
        <w:t xml:space="preserve"> Банка России N 5798-У. При этом необходимо учитывать, что самостоятельные юридические лица, входящие в т.н. "группу компаний", могут не обладать единой базой данных и в связи с этим потребуется обращаться в несколько применимых юридических лиц.</w:t>
      </w:r>
    </w:p>
    <w:p w:rsidR="00DD2308" w:rsidRDefault="00DD2308">
      <w:pPr>
        <w:pStyle w:val="ConsPlusNormal"/>
        <w:spacing w:before="220"/>
        <w:ind w:firstLine="540"/>
        <w:jc w:val="both"/>
      </w:pPr>
      <w:r>
        <w:t xml:space="preserve">Также при отсутствии информации в отношении отдельных граф организация в соответствии с </w:t>
      </w:r>
      <w:hyperlink r:id="rId226">
        <w:r>
          <w:rPr>
            <w:color w:val="0000FF"/>
          </w:rPr>
          <w:t>Указанием</w:t>
        </w:r>
      </w:hyperlink>
      <w:r>
        <w:t xml:space="preserve"> Банка России N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связи с этим необходимо обратиться в другую организацию.</w:t>
      </w:r>
    </w:p>
    <w:p w:rsidR="00DD2308" w:rsidRDefault="00DD2308">
      <w:pPr>
        <w:pStyle w:val="ConsPlusNormal"/>
        <w:jc w:val="both"/>
      </w:pPr>
    </w:p>
    <w:p w:rsidR="00DD2308" w:rsidRDefault="00DD2308">
      <w:pPr>
        <w:pStyle w:val="ConsPlusTitle"/>
        <w:jc w:val="center"/>
        <w:outlineLvl w:val="3"/>
      </w:pPr>
      <w:r>
        <w:t>Подраздел 5.1. Акции и иное участие в коммерческих</w:t>
      </w:r>
    </w:p>
    <w:p w:rsidR="00DD2308" w:rsidRDefault="00DD2308">
      <w:pPr>
        <w:pStyle w:val="ConsPlusTitle"/>
        <w:jc w:val="center"/>
      </w:pPr>
      <w:r>
        <w:t>организациях и фондах</w:t>
      </w:r>
    </w:p>
    <w:p w:rsidR="00DD2308" w:rsidRDefault="00DD2308">
      <w:pPr>
        <w:pStyle w:val="ConsPlusNormal"/>
        <w:jc w:val="both"/>
      </w:pPr>
    </w:p>
    <w:p w:rsidR="00DD2308" w:rsidRDefault="00DD2308">
      <w:pPr>
        <w:pStyle w:val="ConsPlusNormal"/>
        <w:ind w:firstLine="540"/>
        <w:jc w:val="both"/>
      </w:pPr>
      <w:r>
        <w:t xml:space="preserve">5.1.1. В соответствии с Федеральным </w:t>
      </w:r>
      <w:hyperlink r:id="rId227">
        <w:r>
          <w:rPr>
            <w:color w:val="0000FF"/>
          </w:rPr>
          <w:t>законом</w:t>
        </w:r>
      </w:hyperlink>
      <w:r>
        <w:t xml:space="preserve"> от 22 апреля 1996 года N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DD2308" w:rsidRDefault="00DD2308">
      <w:pPr>
        <w:pStyle w:val="ConsPlusNormal"/>
        <w:spacing w:before="220"/>
        <w:ind w:firstLine="540"/>
        <w:jc w:val="both"/>
      </w:pPr>
      <w:bookmarkStart w:id="15" w:name="P632"/>
      <w:bookmarkEnd w:id="15"/>
      <w:r>
        <w:t xml:space="preserve">5.1.2. В </w:t>
      </w:r>
      <w:hyperlink r:id="rId228">
        <w:r>
          <w:rPr>
            <w:color w:val="0000FF"/>
          </w:rPr>
          <w:t>графе</w:t>
        </w:r>
      </w:hyperlink>
      <w:r>
        <w:t xml:space="preserve"> "Наименование и организационно-правовая форма организации"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и другие).</w:t>
      </w:r>
    </w:p>
    <w:p w:rsidR="00DD2308" w:rsidRDefault="00DD2308">
      <w:pPr>
        <w:pStyle w:val="ConsPlusNormal"/>
        <w:spacing w:before="220"/>
        <w:ind w:firstLine="540"/>
        <w:jc w:val="both"/>
      </w:pPr>
      <w:r>
        <w:t>В случае если лицо, обязанное подавать сведения о доходах, расходах, об имуществе и обязательствах имущественного характера, его супруга (супруг), несовершеннолетние дети являются учредителями организации, то данную информацию также необходимо отразить.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w:t>
      </w:r>
    </w:p>
    <w:p w:rsidR="00DD2308" w:rsidRDefault="00DD2308">
      <w:pPr>
        <w:pStyle w:val="ConsPlusNormal"/>
        <w:spacing w:before="220"/>
        <w:ind w:firstLine="540"/>
        <w:jc w:val="both"/>
      </w:pPr>
      <w:bookmarkStart w:id="16" w:name="P634"/>
      <w:bookmarkEnd w:id="16"/>
      <w:r>
        <w:t xml:space="preserve">5.1.3. В </w:t>
      </w:r>
      <w:hyperlink r:id="rId229">
        <w:r>
          <w:rPr>
            <w:color w:val="0000FF"/>
          </w:rPr>
          <w:t>графе</w:t>
        </w:r>
      </w:hyperlink>
      <w:r>
        <w:t xml:space="preserve"> "Место нахождения"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w:t>
      </w:r>
      <w:r>
        <w:lastRenderedPageBreak/>
        <w:t>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p>
    <w:p w:rsidR="00DD2308" w:rsidRDefault="00DD2308">
      <w:pPr>
        <w:pStyle w:val="ConsPlusNormal"/>
        <w:spacing w:before="220"/>
        <w:ind w:firstLine="540"/>
        <w:jc w:val="both"/>
      </w:pPr>
      <w:bookmarkStart w:id="17" w:name="P635"/>
      <w:bookmarkEnd w:id="17"/>
      <w:r>
        <w:t xml:space="preserve">5.1.4.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размещены на его официальном сайте: </w:t>
      </w:r>
      <w:hyperlink r:id="rId230">
        <w:r>
          <w:rPr>
            <w:color w:val="0000FF"/>
          </w:rPr>
          <w:t>https://www.cbr.ru/currency_base/daily/</w:t>
        </w:r>
      </w:hyperlink>
      <w:r>
        <w:t>.</w:t>
      </w:r>
    </w:p>
    <w:p w:rsidR="00DD2308" w:rsidRDefault="00DD2308">
      <w:pPr>
        <w:pStyle w:val="ConsPlusNormal"/>
        <w:spacing w:before="220"/>
        <w:ind w:firstLine="540"/>
        <w:jc w:val="both"/>
      </w:pPr>
      <w:r>
        <w:t>5.1.5. Если законодательством не предусмотрено формирование уставного капитала, то указывается "0 руб.".</w:t>
      </w:r>
    </w:p>
    <w:p w:rsidR="00DD2308" w:rsidRDefault="00DD2308">
      <w:pPr>
        <w:pStyle w:val="ConsPlusNormal"/>
        <w:spacing w:before="220"/>
        <w:ind w:firstLine="540"/>
        <w:jc w:val="both"/>
      </w:pPr>
      <w: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DD2308" w:rsidRDefault="00DD2308">
      <w:pPr>
        <w:pStyle w:val="ConsPlusNormal"/>
        <w:spacing w:before="220"/>
        <w:ind w:firstLine="540"/>
        <w:jc w:val="both"/>
      </w:pPr>
      <w:bookmarkStart w:id="18" w:name="P638"/>
      <w:bookmarkEnd w:id="18"/>
      <w:r>
        <w:t>5.1.6.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DD2308" w:rsidRDefault="00DD2308">
      <w:pPr>
        <w:pStyle w:val="ConsPlusNormal"/>
        <w:spacing w:before="220"/>
        <w:ind w:firstLine="540"/>
        <w:jc w:val="both"/>
      </w:pPr>
      <w:r>
        <w:t>5.1.7. В СПО "Справки БК" предусмотрена графа "Общая стоимость",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p>
    <w:p w:rsidR="00DD2308" w:rsidRDefault="00DD2308">
      <w:pPr>
        <w:pStyle w:val="ConsPlusNormal"/>
        <w:spacing w:before="220"/>
        <w:ind w:firstLine="540"/>
        <w:jc w:val="both"/>
      </w:pPr>
      <w:r>
        <w:t>Для обязательств, выраженных в иностранной валюте, стоимость указывается в рублях по курсу Банка России на отчетную дату.</w:t>
      </w:r>
    </w:p>
    <w:p w:rsidR="00DD2308" w:rsidRDefault="00DD2308">
      <w:pPr>
        <w:pStyle w:val="ConsPlusNormal"/>
        <w:spacing w:before="220"/>
        <w:ind w:firstLine="540"/>
        <w:jc w:val="both"/>
      </w:pPr>
      <w:r>
        <w:t xml:space="preserve">Данное поле может не отображаться в распечатанной справке, но его заполнение является необходимым для корректного отображения в </w:t>
      </w:r>
      <w:hyperlink r:id="rId231">
        <w:r>
          <w:rPr>
            <w:color w:val="0000FF"/>
          </w:rPr>
          <w:t>разделе 5</w:t>
        </w:r>
      </w:hyperlink>
      <w:r>
        <w:t xml:space="preserve">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разделу 5 справки.</w:t>
      </w:r>
    </w:p>
    <w:p w:rsidR="00DD2308" w:rsidRDefault="00DD2308">
      <w:pPr>
        <w:pStyle w:val="ConsPlusNormal"/>
        <w:spacing w:before="220"/>
        <w:ind w:firstLine="540"/>
        <w:jc w:val="both"/>
      </w:pPr>
      <w:r>
        <w:t xml:space="preserve">5.1.8. В </w:t>
      </w:r>
      <w:hyperlink r:id="rId232">
        <w:r>
          <w:rPr>
            <w:color w:val="0000FF"/>
          </w:rPr>
          <w:t>графе</w:t>
        </w:r>
      </w:hyperlink>
      <w:r>
        <w:t xml:space="preserve"> "Основание участия"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DD2308" w:rsidRDefault="00DD2308">
      <w:pPr>
        <w:pStyle w:val="ConsPlusNormal"/>
        <w:spacing w:before="220"/>
        <w:ind w:firstLine="540"/>
        <w:jc w:val="both"/>
      </w:pPr>
      <w: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w:t>
      </w:r>
      <w:hyperlink r:id="rId233">
        <w:r>
          <w:rPr>
            <w:color w:val="0000FF"/>
          </w:rPr>
          <w:t>графе</w:t>
        </w:r>
      </w:hyperlink>
      <w:r>
        <w:t xml:space="preserve"> "Основание участия" указывается "приобретено на организованных торгах", а также дата приобретения.</w:t>
      </w:r>
    </w:p>
    <w:p w:rsidR="00DD2308" w:rsidRDefault="00DD2308">
      <w:pPr>
        <w:pStyle w:val="ConsPlusNormal"/>
        <w:jc w:val="both"/>
      </w:pPr>
    </w:p>
    <w:p w:rsidR="00DD2308" w:rsidRDefault="00DD2308">
      <w:pPr>
        <w:pStyle w:val="ConsPlusTitle"/>
        <w:jc w:val="center"/>
        <w:outlineLvl w:val="3"/>
      </w:pPr>
      <w:r>
        <w:t>Подраздел 5.2. Иные ценные бумаги</w:t>
      </w:r>
    </w:p>
    <w:p w:rsidR="00DD2308" w:rsidRDefault="00DD2308">
      <w:pPr>
        <w:pStyle w:val="ConsPlusNormal"/>
        <w:jc w:val="both"/>
      </w:pPr>
    </w:p>
    <w:p w:rsidR="00DD2308" w:rsidRDefault="00DD2308">
      <w:pPr>
        <w:pStyle w:val="ConsPlusNormal"/>
        <w:ind w:firstLine="540"/>
        <w:jc w:val="both"/>
      </w:pPr>
      <w:r>
        <w:t xml:space="preserve">5.2.1. В </w:t>
      </w:r>
      <w:hyperlink r:id="rId234">
        <w:r>
          <w:rPr>
            <w:color w:val="0000FF"/>
          </w:rPr>
          <w:t>подразделе 5.2 раздела 5</w:t>
        </w:r>
      </w:hyperlink>
      <w:r>
        <w:t xml:space="preserve"> справки указываются все ценные бумаги по видам (облигации, векселя и другие), за исключением акций, указанных в </w:t>
      </w:r>
      <w:hyperlink r:id="rId235">
        <w:r>
          <w:rPr>
            <w:color w:val="0000FF"/>
          </w:rPr>
          <w:t>подразделе 5.1 раздела 5</w:t>
        </w:r>
      </w:hyperlink>
      <w:r>
        <w:t xml:space="preserve"> справки.</w:t>
      </w:r>
    </w:p>
    <w:p w:rsidR="00DD2308" w:rsidRDefault="00DD2308">
      <w:pPr>
        <w:pStyle w:val="ConsPlusNormal"/>
        <w:spacing w:before="220"/>
        <w:ind w:firstLine="540"/>
        <w:jc w:val="both"/>
      </w:pPr>
      <w:r>
        <w:t xml:space="preserve">Доход, полученный в виде процентов при погашении сберегательного сертификата, </w:t>
      </w:r>
      <w:r>
        <w:lastRenderedPageBreak/>
        <w:t xml:space="preserve">подлежит указанию в разделе 1 "Сведения о доходах" в </w:t>
      </w:r>
      <w:hyperlink r:id="rId236">
        <w:r>
          <w:rPr>
            <w:color w:val="0000FF"/>
          </w:rPr>
          <w:t>строке 5</w:t>
        </w:r>
      </w:hyperlink>
      <w:r>
        <w:t xml:space="preserve"> "Доход от ценных бумаг и долей участия в коммерческих организациях", при невозможности его указания в данной строке он может быть отражен в </w:t>
      </w:r>
      <w:hyperlink r:id="rId237">
        <w:r>
          <w:rPr>
            <w:color w:val="0000FF"/>
          </w:rPr>
          <w:t>строке 6</w:t>
        </w:r>
      </w:hyperlink>
      <w:r>
        <w:t xml:space="preserve"> "Иные доходы".</w:t>
      </w:r>
    </w:p>
    <w:p w:rsidR="00DD2308" w:rsidRDefault="00DD2308">
      <w:pPr>
        <w:pStyle w:val="ConsPlusNormal"/>
        <w:spacing w:before="220"/>
        <w:ind w:firstLine="540"/>
        <w:jc w:val="both"/>
      </w:pPr>
      <w:r>
        <w:t xml:space="preserve">5.2.2. В </w:t>
      </w:r>
      <w:hyperlink r:id="rId238">
        <w:r>
          <w:rPr>
            <w:color w:val="0000FF"/>
          </w:rPr>
          <w:t>подразделе 5.2 раздела 5</w:t>
        </w:r>
      </w:hyperlink>
      <w:r>
        <w:t xml:space="preserve"> справки указываются все ценные бумаги по видам (облигации, векселя и другие), за исключением акций, указанных в </w:t>
      </w:r>
      <w:hyperlink r:id="rId239">
        <w:r>
          <w:rPr>
            <w:color w:val="0000FF"/>
          </w:rPr>
          <w:t>подразделе 5.1</w:t>
        </w:r>
      </w:hyperlink>
      <w:r>
        <w:t>.</w:t>
      </w:r>
    </w:p>
    <w:p w:rsidR="00DD2308" w:rsidRDefault="00DD2308">
      <w:pPr>
        <w:pStyle w:val="ConsPlusNormal"/>
        <w:spacing w:before="220"/>
        <w:ind w:firstLine="540"/>
        <w:jc w:val="both"/>
      </w:pPr>
      <w:r>
        <w:t xml:space="preserve">5.2.3. В </w:t>
      </w:r>
      <w:hyperlink r:id="rId240">
        <w:r>
          <w:rPr>
            <w:color w:val="0000FF"/>
          </w:rPr>
          <w:t>графе</w:t>
        </w:r>
      </w:hyperlink>
      <w:r>
        <w:t xml:space="preserve"> "Номинальная величина обязательства"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w:t>
      </w:r>
    </w:p>
    <w:p w:rsidR="00DD2308" w:rsidRDefault="00DD2308">
      <w:pPr>
        <w:pStyle w:val="ConsPlusNormal"/>
        <w:spacing w:before="220"/>
        <w:ind w:firstLine="540"/>
        <w:jc w:val="both"/>
      </w:pPr>
      <w:r>
        <w:t xml:space="preserve">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не имеют номинальной стоимости, поэтому данная </w:t>
      </w:r>
      <w:hyperlink r:id="rId241">
        <w:r>
          <w:rPr>
            <w:color w:val="0000FF"/>
          </w:rPr>
          <w:t>графа</w:t>
        </w:r>
      </w:hyperlink>
      <w:r>
        <w:t xml:space="preserve"> не заполняется.</w:t>
      </w:r>
    </w:p>
    <w:p w:rsidR="00DD2308" w:rsidRDefault="00DD2308">
      <w:pPr>
        <w:pStyle w:val="ConsPlusNormal"/>
        <w:spacing w:before="220"/>
        <w:ind w:firstLine="540"/>
        <w:jc w:val="both"/>
      </w:pPr>
      <w: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DD2308" w:rsidRDefault="00DD2308">
      <w:pPr>
        <w:pStyle w:val="ConsPlusNormal"/>
        <w:spacing w:before="220"/>
        <w:ind w:firstLine="540"/>
        <w:jc w:val="both"/>
      </w:pPr>
      <w:r>
        <w:t xml:space="preserve">В </w:t>
      </w:r>
      <w:hyperlink r:id="rId242">
        <w:r>
          <w:rPr>
            <w:color w:val="0000FF"/>
          </w:rPr>
          <w:t>графе</w:t>
        </w:r>
      </w:hyperlink>
      <w:r>
        <w:t xml:space="preserve"> "Общая стоимость"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 учетом положений </w:t>
      </w:r>
      <w:hyperlink w:anchor="P277">
        <w:r>
          <w:rPr>
            <w:color w:val="0000FF"/>
          </w:rPr>
          <w:t>пункта 1.4.5</w:t>
        </w:r>
      </w:hyperlink>
      <w:r>
        <w:t xml:space="preserve"> настоящих Методических рекомендаций).</w:t>
      </w:r>
    </w:p>
    <w:p w:rsidR="00DD2308" w:rsidRDefault="00DD2308">
      <w:pPr>
        <w:pStyle w:val="ConsPlusNormal"/>
        <w:spacing w:before="220"/>
        <w:ind w:firstLine="540"/>
        <w:jc w:val="both"/>
      </w:pPr>
      <w:r>
        <w:t xml:space="preserve">Следует обращать внимание, что в случае наличия в общем имуществе паевого инвестиционного фонда иностранных финансовых инструментов лицом, владеющим инвестиционным паем такого фонда, будет нарушаться запрет, предусмотренный Федеральным </w:t>
      </w:r>
      <w:hyperlink r:id="rId243">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rsidR="00DD2308" w:rsidRDefault="00DD2308">
      <w:pPr>
        <w:pStyle w:val="ConsPlusNormal"/>
        <w:spacing w:before="220"/>
        <w:ind w:firstLine="540"/>
        <w:jc w:val="both"/>
      </w:pPr>
      <w:r>
        <w:t xml:space="preserve">Данное положение, а также иные особенности владения государственными гражданскими служащими Российской Федерации ценных бумаг содержатся в </w:t>
      </w:r>
      <w:hyperlink r:id="rId244">
        <w:r>
          <w:rPr>
            <w:color w:val="0000FF"/>
          </w:rPr>
          <w:t>письме</w:t>
        </w:r>
      </w:hyperlink>
      <w:r>
        <w:t xml:space="preserve"> Минтруда России от 22 сентября 2022 года N 28-7/10/В-12862 (</w:t>
      </w:r>
      <w:hyperlink r:id="rId245">
        <w:r>
          <w:rPr>
            <w:color w:val="0000FF"/>
          </w:rPr>
          <w:t>https://mintrud.gov.ru/ministry/programms/anticorruption/9/21</w:t>
        </w:r>
      </w:hyperlink>
      <w:r>
        <w:t>).</w:t>
      </w:r>
    </w:p>
    <w:p w:rsidR="00DD2308" w:rsidRDefault="00DD2308">
      <w:pPr>
        <w:pStyle w:val="ConsPlusNormal"/>
        <w:jc w:val="both"/>
      </w:pPr>
    </w:p>
    <w:p w:rsidR="00DD2308" w:rsidRDefault="00DD2308">
      <w:pPr>
        <w:pStyle w:val="ConsPlusTitle"/>
        <w:jc w:val="center"/>
        <w:outlineLvl w:val="2"/>
      </w:pPr>
      <w:r>
        <w:t>Раздел 6. Сведения об обязательствах</w:t>
      </w:r>
    </w:p>
    <w:p w:rsidR="00DD2308" w:rsidRDefault="00DD2308">
      <w:pPr>
        <w:pStyle w:val="ConsPlusTitle"/>
        <w:jc w:val="center"/>
      </w:pPr>
      <w:r>
        <w:t>имущественного характера</w:t>
      </w:r>
    </w:p>
    <w:p w:rsidR="00DD2308" w:rsidRDefault="00DD2308">
      <w:pPr>
        <w:pStyle w:val="ConsPlusNormal"/>
        <w:jc w:val="both"/>
      </w:pPr>
    </w:p>
    <w:p w:rsidR="00DD2308" w:rsidRDefault="00DD2308">
      <w:pPr>
        <w:pStyle w:val="ConsPlusTitle"/>
        <w:jc w:val="center"/>
        <w:outlineLvl w:val="3"/>
      </w:pPr>
      <w:r>
        <w:t>Подраздел 6.1. Объекты недвижимого имущества,</w:t>
      </w:r>
    </w:p>
    <w:p w:rsidR="00DD2308" w:rsidRDefault="00DD2308">
      <w:pPr>
        <w:pStyle w:val="ConsPlusTitle"/>
        <w:jc w:val="center"/>
      </w:pPr>
      <w:r>
        <w:t>находящиеся в пользовании</w:t>
      </w:r>
    </w:p>
    <w:p w:rsidR="00DD2308" w:rsidRDefault="00DD2308">
      <w:pPr>
        <w:pStyle w:val="ConsPlusNormal"/>
        <w:jc w:val="both"/>
      </w:pPr>
    </w:p>
    <w:p w:rsidR="00DD2308" w:rsidRDefault="00DD2308">
      <w:pPr>
        <w:pStyle w:val="ConsPlusNormal"/>
        <w:ind w:firstLine="540"/>
        <w:jc w:val="both"/>
      </w:pPr>
      <w:r>
        <w:t xml:space="preserve">При заполнении </w:t>
      </w:r>
      <w:hyperlink r:id="rId246">
        <w:r>
          <w:rPr>
            <w:color w:val="0000FF"/>
          </w:rPr>
          <w:t>справки</w:t>
        </w:r>
      </w:hyperlink>
      <w:r>
        <w:t xml:space="preserve"> о доходах в рамках декларационной кампании сведения об объектах недвижимого имущества, находящиеся в пользовании, указываются по состоянию на 31 декабря отчетного года.</w:t>
      </w:r>
    </w:p>
    <w:p w:rsidR="00DD2308" w:rsidRDefault="00DD2308">
      <w:pPr>
        <w:pStyle w:val="ConsPlusNormal"/>
        <w:spacing w:before="220"/>
        <w:ind w:firstLine="540"/>
        <w:jc w:val="both"/>
      </w:pPr>
      <w:r>
        <w:t xml:space="preserve">В случае заполнения </w:t>
      </w:r>
      <w:hyperlink r:id="rId247">
        <w:r>
          <w:rPr>
            <w:color w:val="0000FF"/>
          </w:rPr>
          <w:t>справки</w:t>
        </w:r>
      </w:hyperlink>
      <w:r>
        <w:t xml:space="preserve"> о доходах для участия в конкурсе сведения об объектах недвижимого имущества, находящихся в пользовании, указываются по состоянию на первое число месяца, предшествующего месяцу заполнения справки о доходах.</w:t>
      </w:r>
    </w:p>
    <w:p w:rsidR="00DD2308" w:rsidRDefault="00DD2308">
      <w:pPr>
        <w:pStyle w:val="ConsPlusNormal"/>
        <w:spacing w:before="220"/>
        <w:ind w:firstLine="540"/>
        <w:jc w:val="both"/>
      </w:pPr>
      <w:r>
        <w:t xml:space="preserve">6.1.1. В </w:t>
      </w:r>
      <w:hyperlink r:id="rId248">
        <w:r>
          <w:rPr>
            <w:color w:val="0000FF"/>
          </w:rPr>
          <w:t>подразделе 6.1 раздела 6</w:t>
        </w:r>
      </w:hyperlink>
      <w:r>
        <w:t xml:space="preserve"> справки указывается недвижимое имущество </w:t>
      </w:r>
      <w:r>
        <w:lastRenderedPageBreak/>
        <w:t>(муниципальное, ведомственное, арендованное и т.п.), находящееся во временном пользовании (не в собственности) лица, обязанного представлять сведения о доходах, расходах, об имуществе и обязательствах имущественного характера, его супруги (супруга), несовершеннолетних детей, а также основание пользования (договор аренды, фактическое предоставление и другие).</w:t>
      </w:r>
    </w:p>
    <w:p w:rsidR="00DD2308" w:rsidRDefault="00DD2308">
      <w:pPr>
        <w:pStyle w:val="ConsPlusNormal"/>
        <w:spacing w:before="220"/>
        <w:ind w:firstLine="540"/>
        <w:jc w:val="both"/>
      </w:pPr>
      <w:r>
        <w:t xml:space="preserve">В данном </w:t>
      </w:r>
      <w:hyperlink r:id="rId249">
        <w:r>
          <w:rPr>
            <w:color w:val="0000FF"/>
          </w:rPr>
          <w:t>подразделе</w:t>
        </w:r>
      </w:hyperlink>
      <w:r>
        <w:t xml:space="preserve">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DD2308" w:rsidRDefault="00DD2308">
      <w:pPr>
        <w:pStyle w:val="ConsPlusNormal"/>
        <w:spacing w:before="220"/>
        <w:ind w:firstLine="540"/>
        <w:jc w:val="both"/>
      </w:pPr>
      <w:r>
        <w:t xml:space="preserve">6.1.2. При заполнении данного </w:t>
      </w:r>
      <w:hyperlink r:id="rId250">
        <w:r>
          <w:rPr>
            <w:color w:val="0000FF"/>
          </w:rPr>
          <w:t>подраздела</w:t>
        </w:r>
      </w:hyperlink>
      <w:r>
        <w:t xml:space="preserve"> требуется указывать объекты недвижимого имущества, которые непосредственно находятся в пользовании лица, обязанного представлять сведения о доходах, расходах, об имуществе и обязательствах имущественного характера,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DD2308" w:rsidRDefault="00DD2308">
      <w:pPr>
        <w:pStyle w:val="ConsPlusNormal"/>
        <w:spacing w:before="220"/>
        <w:ind w:firstLine="540"/>
        <w:jc w:val="both"/>
      </w:pPr>
      <w:r>
        <w:t xml:space="preserve">6.1.3. Не требуется в данном </w:t>
      </w:r>
      <w:hyperlink r:id="rId251">
        <w:r>
          <w:rPr>
            <w:color w:val="0000FF"/>
          </w:rPr>
          <w:t>подразделе</w:t>
        </w:r>
      </w:hyperlink>
      <w:r>
        <w:t xml:space="preserve"> справки одного из супругов указывать все объекты недвижимости, находящиеся в собственности другого супруга, при условии, что эти объекты указаны в </w:t>
      </w:r>
      <w:hyperlink r:id="rId252">
        <w:r>
          <w:rPr>
            <w:color w:val="0000FF"/>
          </w:rPr>
          <w:t>подразделе 3.1 раздела 3</w:t>
        </w:r>
      </w:hyperlink>
      <w:r>
        <w:t xml:space="preserve"> соответствующей справки (аналогично в отношении несовершеннолетних детей).</w:t>
      </w:r>
    </w:p>
    <w:p w:rsidR="00DD2308" w:rsidRDefault="00DD2308">
      <w:pPr>
        <w:pStyle w:val="ConsPlusNormal"/>
        <w:spacing w:before="220"/>
        <w:ind w:firstLine="540"/>
        <w:jc w:val="both"/>
      </w:pPr>
      <w:r>
        <w:t xml:space="preserve">6.1.4. </w:t>
      </w:r>
      <w:hyperlink r:id="rId253">
        <w:r>
          <w:rPr>
            <w:color w:val="0000FF"/>
          </w:rPr>
          <w:t>Подраздел 6.1 раздела 6</w:t>
        </w:r>
      </w:hyperlink>
      <w:r>
        <w:t xml:space="preserve"> справки заполняется в обязательном порядке теми лицами, обязанными представлять сведения о доходах, расходах, об имуществе и обязательствах имущественного характера, членами их семьи, которые по месту прохождения службы или месту работы (например, в соответствующем субъекте Российской Федерации) имеют временную регистрацию.</w:t>
      </w:r>
    </w:p>
    <w:p w:rsidR="00DD2308" w:rsidRDefault="00DD2308">
      <w:pPr>
        <w:pStyle w:val="ConsPlusNormal"/>
        <w:spacing w:before="220"/>
        <w:ind w:firstLine="540"/>
        <w:jc w:val="both"/>
      </w:pPr>
      <w:r>
        <w:t>6.1.5. В том числе указанию подлежат сведения о жилом помещении (дом, квартира, комната), нежилом помещении, земельном участке, гараже и так далее:</w:t>
      </w:r>
    </w:p>
    <w:p w:rsidR="00DD2308" w:rsidRDefault="00DD2308">
      <w:pPr>
        <w:pStyle w:val="ConsPlusNormal"/>
        <w:spacing w:before="220"/>
        <w:ind w:firstLine="540"/>
        <w:jc w:val="both"/>
      </w:pPr>
      <w:r>
        <w:t>а) не принадлежащем лицу, обязанному представлять сведения о доходах, расходах, об имуществе и обязательствах имущественного характера, или членам его семьи на праве собственности или на праве нанимателя, в котором у лица, обязанного представлять сведения о доходах, расходах, об имуществе и обязательствах имущественного характера, членов его семьи имеется регистрация (постоянная или временная), за исключением в том числе случая, когда лицо, обязанное представлять сведения о доходах, расходах, об имуществе и обязательствах имущественного характера,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DD2308" w:rsidRDefault="00DD2308">
      <w:pPr>
        <w:pStyle w:val="ConsPlusNormal"/>
        <w:spacing w:before="220"/>
        <w:ind w:firstLine="540"/>
        <w:jc w:val="both"/>
      </w:pPr>
      <w:r>
        <w:t>б) где лицо, обязанное представлять сведения о доходах, расходах, об имуществе и обязательствах имущественного характера, члены его семьи фактически проживают без заключения договора аренды, безвозмездного пользования или социального найма;</w:t>
      </w:r>
    </w:p>
    <w:p w:rsidR="00DD2308" w:rsidRDefault="00DD2308">
      <w:pPr>
        <w:pStyle w:val="ConsPlusNormal"/>
        <w:spacing w:before="220"/>
        <w:ind w:firstLine="540"/>
        <w:jc w:val="both"/>
      </w:pPr>
      <w:r>
        <w:t>в) занимаемом по договору аренды (найма, поднайма);</w:t>
      </w:r>
    </w:p>
    <w:p w:rsidR="00DD2308" w:rsidRDefault="00DD2308">
      <w:pPr>
        <w:pStyle w:val="ConsPlusNormal"/>
        <w:spacing w:before="220"/>
        <w:ind w:firstLine="540"/>
        <w:jc w:val="both"/>
      </w:pPr>
      <w:r>
        <w:t>г) занимаемом по договорам социального найма;</w:t>
      </w:r>
    </w:p>
    <w:p w:rsidR="00DD2308" w:rsidRDefault="00DD2308">
      <w:pPr>
        <w:pStyle w:val="ConsPlusNormal"/>
        <w:spacing w:before="220"/>
        <w:ind w:firstLine="540"/>
        <w:jc w:val="both"/>
      </w:pPr>
      <w:r>
        <w:t>д) используемом для бытовых нужд, но не зарегистрированном в установленном порядке органами Росреестра объекте (объектах) незавершенного строительства;</w:t>
      </w:r>
    </w:p>
    <w:p w:rsidR="00DD2308" w:rsidRDefault="00DD2308">
      <w:pPr>
        <w:pStyle w:val="ConsPlusNormal"/>
        <w:spacing w:before="220"/>
        <w:ind w:firstLine="540"/>
        <w:jc w:val="both"/>
      </w:pPr>
      <w:r>
        <w:t>е) принадлежащем на праве пожизненного наследуемого владения земельном участке;</w:t>
      </w:r>
    </w:p>
    <w:p w:rsidR="00DD2308" w:rsidRDefault="00DD2308">
      <w:pPr>
        <w:pStyle w:val="ConsPlusNormal"/>
        <w:spacing w:before="220"/>
        <w:ind w:firstLine="540"/>
        <w:jc w:val="both"/>
      </w:pPr>
      <w:r>
        <w:t>ж) переданных объектах по договору или иному акту, но не зарегистрированных в установленном законодательством Российской Федерации порядке.</w:t>
      </w:r>
    </w:p>
    <w:p w:rsidR="00DD2308" w:rsidRDefault="00DD2308">
      <w:pPr>
        <w:pStyle w:val="ConsPlusNormal"/>
        <w:spacing w:before="220"/>
        <w:ind w:firstLine="540"/>
        <w:jc w:val="both"/>
      </w:pPr>
      <w:r>
        <w:lastRenderedPageBreak/>
        <w:t>6.1.6. При этом указывается общая площадь объекта недвижимого имущества, находящегося в пользовании.</w:t>
      </w:r>
    </w:p>
    <w:p w:rsidR="00DD2308" w:rsidRDefault="00DD2308">
      <w:pPr>
        <w:pStyle w:val="ConsPlusNormal"/>
        <w:spacing w:before="220"/>
        <w:ind w:firstLine="540"/>
        <w:jc w:val="both"/>
      </w:pPr>
      <w:r>
        <w:t>6.1.7. Сведения об объектах недвижимого имущества, находящихся в пользовании, указываются по состоянию на отчетную дату.</w:t>
      </w:r>
    </w:p>
    <w:p w:rsidR="00DD2308" w:rsidRDefault="00DD2308">
      <w:pPr>
        <w:pStyle w:val="ConsPlusNormal"/>
        <w:spacing w:before="220"/>
        <w:ind w:firstLine="540"/>
        <w:jc w:val="both"/>
      </w:pPr>
      <w:r>
        <w:t xml:space="preserve">6.1.8. В </w:t>
      </w:r>
      <w:hyperlink r:id="rId254">
        <w:r>
          <w:rPr>
            <w:color w:val="0000FF"/>
          </w:rPr>
          <w:t>графе</w:t>
        </w:r>
      </w:hyperlink>
      <w:r>
        <w:t xml:space="preserve"> "Вид имущества" указывается вид недвижимого имущества (земельный участок, жилой дом, дача, квартира и другие).</w:t>
      </w:r>
    </w:p>
    <w:p w:rsidR="00DD2308" w:rsidRDefault="00DD2308">
      <w:pPr>
        <w:pStyle w:val="ConsPlusNormal"/>
        <w:spacing w:before="220"/>
        <w:ind w:firstLine="540"/>
        <w:jc w:val="both"/>
      </w:pPr>
      <w:r>
        <w:t xml:space="preserve">6.1.9. В </w:t>
      </w:r>
      <w:hyperlink r:id="rId255">
        <w:r>
          <w:rPr>
            <w:color w:val="0000FF"/>
          </w:rPr>
          <w:t>графе</w:t>
        </w:r>
      </w:hyperlink>
      <w:r>
        <w:t xml:space="preserve"> "Вид и сроки пользования" указываются вид пользования (аренда, безвозмездное пользование и другие) и сроки пользования.</w:t>
      </w:r>
    </w:p>
    <w:p w:rsidR="00DD2308" w:rsidRDefault="00DD2308">
      <w:pPr>
        <w:pStyle w:val="ConsPlusNormal"/>
        <w:spacing w:before="220"/>
        <w:ind w:firstLine="540"/>
        <w:jc w:val="both"/>
      </w:pPr>
      <w:r>
        <w:t xml:space="preserve">6.1.10. В </w:t>
      </w:r>
      <w:hyperlink r:id="rId256">
        <w:r>
          <w:rPr>
            <w:color w:val="0000FF"/>
          </w:rPr>
          <w:t>графе</w:t>
        </w:r>
      </w:hyperlink>
      <w:r>
        <w:t xml:space="preserve"> "Основание пользования" указывается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DD2308" w:rsidRDefault="00DD2308">
      <w:pPr>
        <w:pStyle w:val="ConsPlusNormal"/>
        <w:spacing w:before="220"/>
        <w:ind w:firstLine="540"/>
        <w:jc w:val="both"/>
      </w:pPr>
      <w:r>
        <w:t xml:space="preserve">6.1.11. В данном </w:t>
      </w:r>
      <w:hyperlink r:id="rId257">
        <w:r>
          <w:rPr>
            <w:color w:val="0000FF"/>
          </w:rPr>
          <w:t>подразделе</w:t>
        </w:r>
      </w:hyperlink>
      <w:r>
        <w:t xml:space="preserve"> не указывается недвижимое имущество, которое находится в собственности и уже отражено в </w:t>
      </w:r>
      <w:hyperlink r:id="rId258">
        <w:r>
          <w:rPr>
            <w:color w:val="0000FF"/>
          </w:rPr>
          <w:t>подразделе 3.1</w:t>
        </w:r>
      </w:hyperlink>
      <w:r>
        <w:t xml:space="preserve"> справки. Также не подлежат указанию земельные участки, расположенные под многоквартирными домами.</w:t>
      </w:r>
    </w:p>
    <w:p w:rsidR="00DD2308" w:rsidRDefault="00DD2308">
      <w:pPr>
        <w:pStyle w:val="ConsPlusNormal"/>
        <w:spacing w:before="220"/>
        <w:ind w:firstLine="540"/>
        <w:jc w:val="both"/>
      </w:pPr>
      <w:r>
        <w:t xml:space="preserve">6.1.12. В случае если объект недвижимого имущества находится в долевой собственности у лица, обязанного представлять сведения о доходах, расходах, об имуществе и обязательствах имущественного характера, и его супруги (супруга), сведения о том, что лицо, обязанное представлять сведения о доходах, расходах, об имуществе и обязательствах имущественного характера, пользуется долей объекта недвижимого имущества, принадлежащей на праве собственности его супруге (супругу), в </w:t>
      </w:r>
      <w:hyperlink r:id="rId259">
        <w:r>
          <w:rPr>
            <w:color w:val="0000FF"/>
          </w:rPr>
          <w:t>подраздел 6.1</w:t>
        </w:r>
      </w:hyperlink>
      <w:r>
        <w:t xml:space="preserve"> не вносятся.</w:t>
      </w:r>
    </w:p>
    <w:p w:rsidR="00DD2308" w:rsidRDefault="00DD2308">
      <w:pPr>
        <w:pStyle w:val="ConsPlusNormal"/>
        <w:spacing w:before="220"/>
        <w:ind w:firstLine="540"/>
        <w:jc w:val="both"/>
      </w:pPr>
      <w:r>
        <w:t xml:space="preserve">Данные доли собственности должны быть отражены в </w:t>
      </w:r>
      <w:hyperlink r:id="rId260">
        <w:r>
          <w:rPr>
            <w:color w:val="0000FF"/>
          </w:rPr>
          <w:t>подразделе 3.1 раздела 3</w:t>
        </w:r>
      </w:hyperlink>
      <w:r>
        <w:t xml:space="preserve"> справок лица, обязанного представлять сведения о доходах, расходах, об имуществе и обязательствах имущественного характера, и его супруги (супруга).</w:t>
      </w:r>
    </w:p>
    <w:p w:rsidR="00DD2308" w:rsidRDefault="00DD2308">
      <w:pPr>
        <w:pStyle w:val="ConsPlusNormal"/>
        <w:spacing w:before="220"/>
        <w:ind w:firstLine="540"/>
        <w:jc w:val="both"/>
      </w:pPr>
      <w:r>
        <w:t>Аналогично в отношении несовершеннолетних детей.</w:t>
      </w:r>
    </w:p>
    <w:p w:rsidR="00DD2308" w:rsidRDefault="00DD2308">
      <w:pPr>
        <w:pStyle w:val="ConsPlusNormal"/>
        <w:spacing w:before="220"/>
        <w:ind w:firstLine="540"/>
        <w:jc w:val="both"/>
      </w:pPr>
      <w:r>
        <w:t xml:space="preserve">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w:t>
      </w:r>
      <w:hyperlink r:id="rId261">
        <w:r>
          <w:rPr>
            <w:color w:val="0000FF"/>
          </w:rPr>
          <w:t>подразделе</w:t>
        </w:r>
      </w:hyperlink>
      <w:r>
        <w:t>.</w:t>
      </w:r>
    </w:p>
    <w:p w:rsidR="00DD2308" w:rsidRDefault="00DD2308">
      <w:pPr>
        <w:pStyle w:val="ConsPlusNormal"/>
        <w:spacing w:before="220"/>
        <w:ind w:firstLine="540"/>
        <w:jc w:val="both"/>
      </w:pPr>
      <w:r>
        <w:t xml:space="preserve">6.1.13. </w:t>
      </w:r>
      <w:hyperlink r:id="rId262">
        <w:r>
          <w:rPr>
            <w:color w:val="0000FF"/>
          </w:rPr>
          <w:t>Графа</w:t>
        </w:r>
      </w:hyperlink>
      <w:r>
        <w:t xml:space="preserve"> "Площадь (кв. м)" заполняется на основании правоустанавливающих документов, а в случае их отсутствия - исходя из фактических значений.</w:t>
      </w:r>
    </w:p>
    <w:p w:rsidR="00DD2308" w:rsidRDefault="00DD2308">
      <w:pPr>
        <w:pStyle w:val="ConsPlusNormal"/>
        <w:jc w:val="both"/>
      </w:pPr>
    </w:p>
    <w:p w:rsidR="00DD2308" w:rsidRDefault="00DD2308">
      <w:pPr>
        <w:pStyle w:val="ConsPlusTitle"/>
        <w:jc w:val="center"/>
        <w:outlineLvl w:val="3"/>
      </w:pPr>
      <w:r>
        <w:t>Подраздел 6.2. Срочные обязательства финансового характера</w:t>
      </w:r>
    </w:p>
    <w:p w:rsidR="00DD2308" w:rsidRDefault="00DD2308">
      <w:pPr>
        <w:pStyle w:val="ConsPlusNormal"/>
        <w:jc w:val="both"/>
      </w:pPr>
    </w:p>
    <w:p w:rsidR="00DD2308" w:rsidRDefault="00DD2308">
      <w:pPr>
        <w:pStyle w:val="ConsPlusNormal"/>
        <w:ind w:firstLine="540"/>
        <w:jc w:val="both"/>
      </w:pPr>
      <w:r>
        <w:t xml:space="preserve">При заполнении </w:t>
      </w:r>
      <w:hyperlink r:id="rId263">
        <w:r>
          <w:rPr>
            <w:color w:val="0000FF"/>
          </w:rPr>
          <w:t>справки</w:t>
        </w:r>
      </w:hyperlink>
      <w:r>
        <w:t xml:space="preserve"> о доходах в рамках декларационной кампании сведения о срочных обязательствах финансового характера указываются по состоянию на 31 декабря отчетного года.</w:t>
      </w:r>
    </w:p>
    <w:p w:rsidR="00DD2308" w:rsidRDefault="00DD2308">
      <w:pPr>
        <w:pStyle w:val="ConsPlusNormal"/>
        <w:spacing w:before="220"/>
        <w:ind w:firstLine="540"/>
        <w:jc w:val="both"/>
      </w:pPr>
      <w:r>
        <w:t xml:space="preserve">В случае заполнения </w:t>
      </w:r>
      <w:hyperlink r:id="rId264">
        <w:r>
          <w:rPr>
            <w:color w:val="0000FF"/>
          </w:rPr>
          <w:t>справки</w:t>
        </w:r>
      </w:hyperlink>
      <w:r>
        <w:t xml:space="preserve"> о доходах для участия в конкурсе сведения о срочных обязательствах финансового характера указываются по состоянию на первое число месяца, предшествующего месяцу заполнения справки о доходах.</w:t>
      </w:r>
    </w:p>
    <w:p w:rsidR="00DD2308" w:rsidRDefault="00DD2308">
      <w:pPr>
        <w:pStyle w:val="ConsPlusNormal"/>
        <w:spacing w:before="220"/>
        <w:ind w:firstLine="540"/>
        <w:jc w:val="both"/>
      </w:pPr>
      <w:r>
        <w:t xml:space="preserve">6.2.1. В данном </w:t>
      </w:r>
      <w:hyperlink r:id="rId265">
        <w:r>
          <w:rPr>
            <w:color w:val="0000FF"/>
          </w:rPr>
          <w:t>подразделе</w:t>
        </w:r>
      </w:hyperlink>
      <w:r>
        <w:t xml:space="preserve"> указывается каждое имеющееся на отчетную дату срочное обязательство финансового характера на сумму, равную или превышающую 500 тыс. рублей, кредитором или должником по которому являются лицо, обязанное представлять сведения о доходах, расходах, об имуществе и обязательствах имущественного характера, его супруга (супруг), несовершеннолетний ребенок.</w:t>
      </w:r>
    </w:p>
    <w:p w:rsidR="00DD2308" w:rsidRDefault="00DD2308">
      <w:pPr>
        <w:pStyle w:val="ConsPlusNormal"/>
        <w:spacing w:before="220"/>
        <w:ind w:firstLine="540"/>
        <w:jc w:val="both"/>
      </w:pPr>
      <w:r>
        <w:lastRenderedPageBreak/>
        <w:t xml:space="preserve">6.2.2. В данном </w:t>
      </w:r>
      <w:hyperlink r:id="rId266">
        <w:r>
          <w:rPr>
            <w:color w:val="0000FF"/>
          </w:rPr>
          <w:t>подразделе</w:t>
        </w:r>
      </w:hyperlink>
      <w:r>
        <w:t xml:space="preserve">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 Данный подраздел также подлежит заполнению в случае, если лицо, в отношении которого представляются сведения, является созаемщиком.</w:t>
      </w:r>
    </w:p>
    <w:p w:rsidR="00DD2308" w:rsidRDefault="00DD2308">
      <w:pPr>
        <w:pStyle w:val="ConsPlusNormal"/>
        <w:spacing w:before="220"/>
        <w:ind w:firstLine="540"/>
        <w:jc w:val="both"/>
      </w:pPr>
      <w:r>
        <w:t xml:space="preserve">6.2.3. В </w:t>
      </w:r>
      <w:hyperlink r:id="rId267">
        <w:r>
          <w:rPr>
            <w:color w:val="0000FF"/>
          </w:rPr>
          <w:t>графе</w:t>
        </w:r>
      </w:hyperlink>
      <w:r>
        <w:t xml:space="preserve"> "Содержание обязательства" указывается существо обязательства (заем, кредит и другие).</w:t>
      </w:r>
    </w:p>
    <w:p w:rsidR="00DD2308" w:rsidRDefault="00DD2308">
      <w:pPr>
        <w:pStyle w:val="ConsPlusNormal"/>
        <w:spacing w:before="220"/>
        <w:ind w:firstLine="540"/>
        <w:jc w:val="both"/>
      </w:pPr>
      <w:r>
        <w:t xml:space="preserve">6.2.4. В </w:t>
      </w:r>
      <w:hyperlink r:id="rId268">
        <w:r>
          <w:rPr>
            <w:color w:val="0000FF"/>
          </w:rPr>
          <w:t>графе</w:t>
        </w:r>
      </w:hyperlink>
      <w:r>
        <w:t xml:space="preserve"> "Кредитор (должник)" указываются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DD2308" w:rsidRDefault="00DD2308">
      <w:pPr>
        <w:pStyle w:val="ConsPlusNormal"/>
        <w:spacing w:before="220"/>
        <w:ind w:firstLine="540"/>
        <w:jc w:val="both"/>
      </w:pPr>
      <w:r>
        <w:t>Например:</w:t>
      </w:r>
    </w:p>
    <w:p w:rsidR="00DD2308" w:rsidRDefault="00DD2308">
      <w:pPr>
        <w:pStyle w:val="ConsPlusNormal"/>
        <w:spacing w:before="220"/>
        <w:ind w:firstLine="540"/>
        <w:jc w:val="both"/>
      </w:pPr>
      <w:r>
        <w:t xml:space="preserve">1) если лицо, обязанное представлять сведения о доходах, расходах, об имуществе и обязательствах имущественного характера, его супруга (супруг) взяли кредит в Сбербанке России и являются должниками, то в </w:t>
      </w:r>
      <w:hyperlink r:id="rId269">
        <w:r>
          <w:rPr>
            <w:color w:val="0000FF"/>
          </w:rPr>
          <w:t>графе</w:t>
        </w:r>
      </w:hyperlink>
      <w:r>
        <w:t xml:space="preserve"> "Кредитор (должник)" указывается вторая сторона обязательства: кредитор ПАО "Сбербанк России";</w:t>
      </w:r>
    </w:p>
    <w:p w:rsidR="00DD2308" w:rsidRDefault="00DD2308">
      <w:pPr>
        <w:pStyle w:val="ConsPlusNormal"/>
        <w:spacing w:before="220"/>
        <w:ind w:firstLine="540"/>
        <w:jc w:val="both"/>
      </w:pPr>
      <w:r>
        <w:t xml:space="preserve">2) если лицо, обязанное представлять сведения о доходах, расходах, об имуществе и обязательствах имущественного характера, его супруга (супруг) заключили договор займа денежных средств и являются займодавцами, то в </w:t>
      </w:r>
      <w:hyperlink r:id="rId270">
        <w:r>
          <w:rPr>
            <w:color w:val="0000FF"/>
          </w:rPr>
          <w:t>графе</w:t>
        </w:r>
      </w:hyperlink>
      <w:r>
        <w:t xml:space="preserve"> "Кредитор (должник)" указываются фамилия, имя, отчество и адрес должников: должник Иванов Иван Иванович, г. Москва, Ленинский просп., д. 8, кв. 1. Основанием возникновения обязательства в этом случае является договор займа с указанием даты подписания.</w:t>
      </w:r>
    </w:p>
    <w:p w:rsidR="00DD2308" w:rsidRDefault="00DD2308">
      <w:pPr>
        <w:pStyle w:val="ConsPlusNormal"/>
        <w:spacing w:before="220"/>
        <w:ind w:firstLine="540"/>
        <w:jc w:val="both"/>
      </w:pPr>
      <w:r>
        <w:t xml:space="preserve">Данный </w:t>
      </w:r>
      <w:hyperlink r:id="rId271">
        <w:r>
          <w:rPr>
            <w:color w:val="0000FF"/>
          </w:rPr>
          <w:t>подраздел</w:t>
        </w:r>
      </w:hyperlink>
      <w:r>
        <w:t xml:space="preserve"> также подлежит заполнению в случае, если лицо, в отношении которого представляются сведения, является созаемщиком.</w:t>
      </w:r>
    </w:p>
    <w:p w:rsidR="00DD2308" w:rsidRDefault="00DD2308">
      <w:pPr>
        <w:pStyle w:val="ConsPlusNormal"/>
        <w:spacing w:before="220"/>
        <w:ind w:firstLine="540"/>
        <w:jc w:val="both"/>
      </w:pPr>
      <w:r>
        <w:t xml:space="preserve">6.2.5. В </w:t>
      </w:r>
      <w:hyperlink r:id="rId272">
        <w:r>
          <w:rPr>
            <w:color w:val="0000FF"/>
          </w:rPr>
          <w:t>графе</w:t>
        </w:r>
      </w:hyperlink>
      <w:r>
        <w:t xml:space="preserve"> "Основание возникновения" указывается основание возникновения обязательства, а также реквизиты (дата, номер) соответствующего договора или акта.</w:t>
      </w:r>
    </w:p>
    <w:p w:rsidR="00DD2308" w:rsidRDefault="00DD2308">
      <w:pPr>
        <w:pStyle w:val="ConsPlusNormal"/>
        <w:spacing w:before="220"/>
        <w:ind w:firstLine="540"/>
        <w:jc w:val="both"/>
      </w:pPr>
      <w:r>
        <w:t xml:space="preserve">6.2.6. В </w:t>
      </w:r>
      <w:hyperlink r:id="rId273">
        <w:r>
          <w:rPr>
            <w:color w:val="0000FF"/>
          </w:rPr>
          <w:t>графе</w:t>
        </w:r>
      </w:hyperlink>
      <w:r>
        <w:t xml:space="preserve"> "Сумма обязательства/размер обязательства по состоянию на отчетную дату" указываются:</w:t>
      </w:r>
    </w:p>
    <w:p w:rsidR="00DD2308" w:rsidRDefault="00DD2308">
      <w:pPr>
        <w:pStyle w:val="ConsPlusNormal"/>
        <w:spacing w:before="220"/>
        <w:ind w:firstLine="540"/>
        <w:jc w:val="both"/>
      </w:pPr>
      <w:r>
        <w:t>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w:t>
      </w:r>
    </w:p>
    <w:p w:rsidR="00DD2308" w:rsidRDefault="00DD2308">
      <w:pPr>
        <w:pStyle w:val="ConsPlusNormal"/>
        <w:spacing w:before="220"/>
        <w:ind w:firstLine="540"/>
        <w:jc w:val="both"/>
      </w:pPr>
      <w:r>
        <w:t>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p>
    <w:p w:rsidR="00DD2308" w:rsidRDefault="00DD2308">
      <w:pPr>
        <w:pStyle w:val="ConsPlusNormal"/>
        <w:spacing w:before="220"/>
        <w:ind w:firstLine="540"/>
        <w:jc w:val="both"/>
      </w:pPr>
      <w:r>
        <w:t>Для обязательств, выраженных в иностранной валюте, сумма указывается в рублях по курсу Банка России на отчетную дату.</w:t>
      </w:r>
    </w:p>
    <w:p w:rsidR="00DD2308" w:rsidRDefault="00DD2308">
      <w:pPr>
        <w:pStyle w:val="ConsPlusNormal"/>
        <w:spacing w:before="220"/>
        <w:ind w:firstLine="540"/>
        <w:jc w:val="both"/>
      </w:pPr>
      <w:r>
        <w:t xml:space="preserve">Сведения об официальных курсах валют на заданную дату, устанавливаемых Центральным банком Российской Федерации, размещены на его официальном сайте: </w:t>
      </w:r>
      <w:hyperlink r:id="rId274">
        <w:r>
          <w:rPr>
            <w:color w:val="0000FF"/>
          </w:rPr>
          <w:t>https://www.cbr.ru/currency_base/daily/</w:t>
        </w:r>
      </w:hyperlink>
      <w:r>
        <w:t>.</w:t>
      </w:r>
    </w:p>
    <w:p w:rsidR="00DD2308" w:rsidRDefault="00DD2308">
      <w:pPr>
        <w:pStyle w:val="ConsPlusNormal"/>
        <w:spacing w:before="220"/>
        <w:ind w:firstLine="540"/>
        <w:jc w:val="both"/>
      </w:pPr>
      <w:r>
        <w:t xml:space="preserve">6.2.7. При наличии у лица, заполняющего справку о доходах, его супруги (супруга) финансового обязательства на сумму, равную или превышающую 500 тыс. рублей, рекомендуется такое финансовое обязательство отражать в данном </w:t>
      </w:r>
      <w:hyperlink r:id="rId275">
        <w:r>
          <w:rPr>
            <w:color w:val="0000FF"/>
          </w:rPr>
          <w:t>подразделе</w:t>
        </w:r>
      </w:hyperlink>
      <w:r>
        <w:t xml:space="preserve"> до полного погашения долга.</w:t>
      </w:r>
    </w:p>
    <w:p w:rsidR="00DD2308" w:rsidRDefault="00DD2308">
      <w:pPr>
        <w:pStyle w:val="ConsPlusNormal"/>
        <w:spacing w:before="220"/>
        <w:ind w:firstLine="540"/>
        <w:jc w:val="both"/>
      </w:pPr>
      <w:r>
        <w:t xml:space="preserve">6.2.8. В </w:t>
      </w:r>
      <w:hyperlink r:id="rId276">
        <w:r>
          <w:rPr>
            <w:color w:val="0000FF"/>
          </w:rPr>
          <w:t>графе</w:t>
        </w:r>
      </w:hyperlink>
      <w:r>
        <w:t xml:space="preserve"> "Условия обязательства" указываются годовая процентная ставка обязательства, заложенное в обеспечение обязательства имущество, выданные в обеспечение </w:t>
      </w:r>
      <w:r>
        <w:lastRenderedPageBreak/>
        <w:t>исполнения обязательства гарантии и поручительства.</w:t>
      </w:r>
    </w:p>
    <w:p w:rsidR="00DD2308" w:rsidRDefault="00DD2308">
      <w:pPr>
        <w:pStyle w:val="ConsPlusNormal"/>
        <w:spacing w:before="220"/>
        <w:ind w:firstLine="540"/>
        <w:jc w:val="both"/>
      </w:pPr>
      <w:r>
        <w:t>6.2.9. Помимо прочего подлежат указанию:</w:t>
      </w:r>
    </w:p>
    <w:p w:rsidR="00DD2308" w:rsidRDefault="00DD2308">
      <w:pPr>
        <w:pStyle w:val="ConsPlusNormal"/>
        <w:spacing w:before="220"/>
        <w:ind w:firstLine="540"/>
        <w:jc w:val="both"/>
      </w:pPr>
      <w:r>
        <w:t>а)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тыс. рублей);</w:t>
      </w:r>
    </w:p>
    <w:p w:rsidR="00DD2308" w:rsidRDefault="00DD2308">
      <w:pPr>
        <w:pStyle w:val="ConsPlusNormal"/>
        <w:spacing w:before="220"/>
        <w:ind w:firstLine="540"/>
        <w:jc w:val="both"/>
      </w:pPr>
      <w:r>
        <w:t>б) договор финансовой аренды (лизинг);</w:t>
      </w:r>
    </w:p>
    <w:p w:rsidR="00DD2308" w:rsidRDefault="00DD2308">
      <w:pPr>
        <w:pStyle w:val="ConsPlusNormal"/>
        <w:spacing w:before="220"/>
        <w:ind w:firstLine="540"/>
        <w:jc w:val="both"/>
      </w:pPr>
      <w:r>
        <w:t>в) договор займа;</w:t>
      </w:r>
    </w:p>
    <w:p w:rsidR="00DD2308" w:rsidRDefault="00DD2308">
      <w:pPr>
        <w:pStyle w:val="ConsPlusNormal"/>
        <w:spacing w:before="220"/>
        <w:ind w:firstLine="540"/>
        <w:jc w:val="both"/>
      </w:pPr>
      <w:r>
        <w:t>г) договор финансирования под уступку денежного требования;</w:t>
      </w:r>
    </w:p>
    <w:p w:rsidR="00DD2308" w:rsidRDefault="00DD2308">
      <w:pPr>
        <w:pStyle w:val="ConsPlusNormal"/>
        <w:spacing w:before="220"/>
        <w:ind w:firstLine="540"/>
        <w:jc w:val="both"/>
      </w:pPr>
      <w:r>
        <w:t>д) обязательства, связанные с заключением договора об уступке права требования;</w:t>
      </w:r>
    </w:p>
    <w:p w:rsidR="00DD2308" w:rsidRDefault="00DD2308">
      <w:pPr>
        <w:pStyle w:val="ConsPlusNormal"/>
        <w:spacing w:before="220"/>
        <w:ind w:firstLine="540"/>
        <w:jc w:val="both"/>
      </w:pPr>
      <w:r>
        <w:t>е) обязательства вследствие причинения вреда (финансовые);</w:t>
      </w:r>
    </w:p>
    <w:p w:rsidR="00DD2308" w:rsidRDefault="00DD2308">
      <w:pPr>
        <w:pStyle w:val="ConsPlusNormal"/>
        <w:spacing w:before="220"/>
        <w:ind w:firstLine="540"/>
        <w:jc w:val="both"/>
      </w:pPr>
      <w:r>
        <w:t>ж)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DD2308" w:rsidRDefault="00DD2308">
      <w:pPr>
        <w:pStyle w:val="ConsPlusNormal"/>
        <w:spacing w:before="220"/>
        <w:ind w:firstLine="540"/>
        <w:jc w:val="both"/>
      </w:pPr>
      <w:r>
        <w:t>з) обязательства по уплате алиментов (если по состоянию на отчетную дату сумма невыплаченных алиментов равна или превышает 500 тыс. рублей);</w:t>
      </w:r>
    </w:p>
    <w:p w:rsidR="00DD2308" w:rsidRDefault="00DD2308">
      <w:pPr>
        <w:pStyle w:val="ConsPlusNormal"/>
        <w:spacing w:before="220"/>
        <w:ind w:firstLine="540"/>
        <w:jc w:val="both"/>
      </w:pPr>
      <w:r>
        <w:t>и)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тыс. рублей);</w:t>
      </w:r>
    </w:p>
    <w:p w:rsidR="00DD2308" w:rsidRDefault="00DD2308">
      <w:pPr>
        <w:pStyle w:val="ConsPlusNormal"/>
        <w:spacing w:before="220"/>
        <w:ind w:firstLine="540"/>
        <w:jc w:val="both"/>
      </w:pPr>
      <w:r>
        <w:t>к) выкупленная дебиторская задолженность;</w:t>
      </w:r>
    </w:p>
    <w:p w:rsidR="00DD2308" w:rsidRDefault="00DD2308">
      <w:pPr>
        <w:pStyle w:val="ConsPlusNormal"/>
        <w:spacing w:before="220"/>
        <w:ind w:firstLine="540"/>
        <w:jc w:val="both"/>
      </w:pPr>
      <w:r>
        <w:t xml:space="preserve">л) финансовые обязательства, участником которых в силу Федерального </w:t>
      </w:r>
      <w:hyperlink r:id="rId277">
        <w:r>
          <w:rPr>
            <w:color w:val="0000FF"/>
          </w:rPr>
          <w:t>закона</w:t>
        </w:r>
      </w:hyperlink>
      <w:r>
        <w:t xml:space="preserve"> от 23 декабря 2003 года N 177-ФЗ "О страховании вкладов в банках Российской Федерации" является государственная корпорация "Агентство по страхованию вкладов";</w:t>
      </w:r>
    </w:p>
    <w:p w:rsidR="00DD2308" w:rsidRDefault="00DD2308">
      <w:pPr>
        <w:pStyle w:val="ConsPlusNormal"/>
        <w:spacing w:before="220"/>
        <w:ind w:firstLine="540"/>
        <w:jc w:val="both"/>
      </w:pPr>
      <w:r>
        <w:t>м) предоставленные брокером займы (т.н. "маржинальные сделки");</w:t>
      </w:r>
    </w:p>
    <w:p w:rsidR="00DD2308" w:rsidRDefault="00DD2308">
      <w:pPr>
        <w:pStyle w:val="ConsPlusNormal"/>
        <w:spacing w:before="220"/>
        <w:ind w:firstLine="540"/>
        <w:jc w:val="both"/>
      </w:pPr>
      <w:r>
        <w:t>н) обязательства по незакрытым сделкам РЕПО и СВОП (у клиента имеются требования и обязательства по этим сделкам);</w:t>
      </w:r>
    </w:p>
    <w:p w:rsidR="00DD2308" w:rsidRDefault="00DD2308">
      <w:pPr>
        <w:pStyle w:val="ConsPlusNormal"/>
        <w:spacing w:before="220"/>
        <w:ind w:firstLine="540"/>
        <w:jc w:val="both"/>
      </w:pPr>
      <w:r>
        <w:t>о) фьючерсный договор;</w:t>
      </w:r>
    </w:p>
    <w:p w:rsidR="00DD2308" w:rsidRDefault="00DD2308">
      <w:pPr>
        <w:pStyle w:val="ConsPlusNormal"/>
        <w:spacing w:before="220"/>
        <w:ind w:firstLine="540"/>
        <w:jc w:val="both"/>
      </w:pPr>
      <w:r>
        <w:t>п) иные обязательства, в том числе установленные решением суда.</w:t>
      </w:r>
    </w:p>
    <w:p w:rsidR="00DD2308" w:rsidRDefault="00DD2308">
      <w:pPr>
        <w:pStyle w:val="ConsPlusNormal"/>
        <w:spacing w:before="220"/>
        <w:ind w:firstLine="540"/>
        <w:jc w:val="both"/>
      </w:pPr>
      <w:r>
        <w:t>6.2.10. Отдельные виды срочных обязательств финансового характера:</w:t>
      </w:r>
    </w:p>
    <w:p w:rsidR="00DD2308" w:rsidRDefault="00DD2308">
      <w:pPr>
        <w:pStyle w:val="ConsPlusNormal"/>
        <w:spacing w:before="220"/>
        <w:ind w:firstLine="540"/>
        <w:jc w:val="both"/>
      </w:pPr>
      <w:r>
        <w:t>1) участие в долевом строительстве объекта недвижимости.</w:t>
      </w:r>
    </w:p>
    <w:p w:rsidR="00DD2308" w:rsidRDefault="00DD2308">
      <w:pPr>
        <w:pStyle w:val="ConsPlusNormal"/>
        <w:spacing w:before="220"/>
        <w:ind w:firstLine="540"/>
        <w:jc w:val="both"/>
      </w:pPr>
      <w:r>
        <w:t xml:space="preserve">До 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w:t>
      </w:r>
      <w:hyperlink r:id="rId278">
        <w:r>
          <w:rPr>
            <w:color w:val="0000FF"/>
          </w:rPr>
          <w:t>подразделе</w:t>
        </w:r>
      </w:hyperlink>
      <w:r>
        <w:t>. При этом не имеет значения, оформлялся ли кредитный договор с банком или иной кредитной организацией для оплаты по указанному договору.</w:t>
      </w:r>
    </w:p>
    <w:p w:rsidR="00DD2308" w:rsidRDefault="00DD2308">
      <w:pPr>
        <w:pStyle w:val="ConsPlusNormal"/>
        <w:spacing w:before="220"/>
        <w:ind w:firstLine="540"/>
        <w:jc w:val="both"/>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w:t>
      </w:r>
      <w:r>
        <w:lastRenderedPageBreak/>
        <w:t xml:space="preserve">передаточного акта или иного документа о передаче объекта долевого строительства и его государственной регистрации может составлять более года. В связи с этим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В этом случае в </w:t>
      </w:r>
      <w:hyperlink r:id="rId279">
        <w:r>
          <w:rPr>
            <w:color w:val="0000FF"/>
          </w:rPr>
          <w:t>графе 3 подраздела 6.2</w:t>
        </w:r>
      </w:hyperlink>
      <w:r>
        <w:t xml:space="preserve">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w:t>
      </w:r>
      <w:hyperlink r:id="rId280">
        <w:r>
          <w:rPr>
            <w:color w:val="0000FF"/>
          </w:rPr>
          <w:t>ссылкам</w:t>
        </w:r>
      </w:hyperlink>
      <w:r>
        <w:t xml:space="preserve"> к данному разделу справки, при этом в </w:t>
      </w:r>
      <w:hyperlink r:id="rId281">
        <w:r>
          <w:rPr>
            <w:color w:val="0000FF"/>
          </w:rPr>
          <w:t>графе</w:t>
        </w:r>
      </w:hyperlink>
      <w:r>
        <w:t xml:space="preserve"> "Содержание обязательства" можно отразить,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DD2308" w:rsidRDefault="00DD2308">
      <w:pPr>
        <w:pStyle w:val="ConsPlusNormal"/>
        <w:spacing w:before="220"/>
        <w:ind w:firstLine="540"/>
        <w:jc w:val="both"/>
      </w:pPr>
      <w:r>
        <w:t>Данный порядок применяется также в случае использования счетов эскроу.</w:t>
      </w:r>
    </w:p>
    <w:p w:rsidR="00DD2308" w:rsidRDefault="00DD2308">
      <w:pPr>
        <w:pStyle w:val="ConsPlusNormal"/>
        <w:spacing w:before="220"/>
        <w:ind w:firstLine="540"/>
        <w:jc w:val="both"/>
      </w:pPr>
      <w:r>
        <w:t>В случае участия лица, представляющего сведения о доходах,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в применимых графах указывает полная стоимость.</w:t>
      </w:r>
    </w:p>
    <w:p w:rsidR="00DD2308" w:rsidRDefault="00DD2308">
      <w:pPr>
        <w:pStyle w:val="ConsPlusNormal"/>
        <w:spacing w:before="220"/>
        <w:ind w:firstLine="540"/>
        <w:jc w:val="both"/>
      </w:pPr>
      <w: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rsidR="00DD2308" w:rsidRDefault="00DD2308">
      <w:pPr>
        <w:pStyle w:val="ConsPlusNormal"/>
        <w:spacing w:before="220"/>
        <w:ind w:firstLine="540"/>
        <w:jc w:val="both"/>
      </w:pPr>
      <w:r>
        <w:t>2) обязательства по ипотеке в случае разделения суммы кредита между супругами.</w:t>
      </w:r>
    </w:p>
    <w:p w:rsidR="00DD2308" w:rsidRDefault="00DD2308">
      <w:pPr>
        <w:pStyle w:val="ConsPlusNormal"/>
        <w:spacing w:before="220"/>
        <w:ind w:firstLine="540"/>
        <w:jc w:val="both"/>
      </w:pPr>
      <w:r>
        <w:t xml:space="preserve">Согласно </w:t>
      </w:r>
      <w:hyperlink r:id="rId282">
        <w:r>
          <w:rPr>
            <w:color w:val="0000FF"/>
          </w:rPr>
          <w:t>пунктам 4</w:t>
        </w:r>
      </w:hyperlink>
      <w:r>
        <w:t xml:space="preserve"> и </w:t>
      </w:r>
      <w:hyperlink r:id="rId283">
        <w:r>
          <w:rPr>
            <w:color w:val="0000FF"/>
          </w:rPr>
          <w:t>5 статьи 9</w:t>
        </w:r>
      </w:hyperlink>
      <w:r>
        <w:t xml:space="preserve"> Федерального закона от 16 июля 1998 года N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DD2308" w:rsidRDefault="00DD2308">
      <w:pPr>
        <w:pStyle w:val="ConsPlusNormal"/>
        <w:spacing w:before="220"/>
        <w:ind w:firstLine="540"/>
        <w:jc w:val="both"/>
      </w:pPr>
      <w: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w:t>
      </w:r>
      <w:hyperlink r:id="rId284">
        <w:r>
          <w:rPr>
            <w:color w:val="0000FF"/>
          </w:rPr>
          <w:t>графе 5</w:t>
        </w:r>
      </w:hyperlink>
      <w:r>
        <w:t xml:space="preserve"> "Сумма обязательства/размер обязательства по состоянию на отчетную дату" следует отразить в каждой справке (лица, обязанного представлять сведения о доходах, расходах, об имуществе и обязательствах имущественного характера,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w:t>
      </w:r>
      <w:hyperlink r:id="rId285">
        <w:r>
          <w:rPr>
            <w:color w:val="0000FF"/>
          </w:rPr>
          <w:t>графе 6</w:t>
        </w:r>
      </w:hyperlink>
      <w:r>
        <w:t xml:space="preserve"> данного подраздела указать созаемщиков;</w:t>
      </w:r>
    </w:p>
    <w:p w:rsidR="00DD2308" w:rsidRDefault="00DD2308">
      <w:pPr>
        <w:pStyle w:val="ConsPlusNormal"/>
        <w:spacing w:before="220"/>
        <w:ind w:firstLine="540"/>
        <w:jc w:val="both"/>
      </w:pPr>
      <w:bookmarkStart w:id="19" w:name="P736"/>
      <w:bookmarkEnd w:id="19"/>
      <w:r>
        <w:t xml:space="preserve">3) обязательства в соответствии с </w:t>
      </w:r>
      <w:hyperlink r:id="rId286">
        <w:r>
          <w:rPr>
            <w:color w:val="0000FF"/>
          </w:rPr>
          <w:t>Законом</w:t>
        </w:r>
      </w:hyperlink>
      <w:r>
        <w:t xml:space="preserve"> Российской Федерации от 27 ноября 1992 года N 4015-1 "Об организации страхового дела в Российской Федерации", то есть обязательства, возникающие исходя из условий договора со страховой компанией (а не пенсионным 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w:t>
      </w:r>
      <w:r>
        <w:lastRenderedPageBreak/>
        <w:t>инвестиционном доходе страховщика, по которым служащий (работник), его супруга (супруг), несовершеннолетние дети являются страхователями или выгодоприобретателями. Данные договоры страхования предполагают накопление средств к определенному возрасту страхователя или дожития им до установленного договором страхования срока, заключаются на продолжительный период, и поэтому страховые выплаты по таким договорам рассматриваются в качестве дохода лица, в отношении которого представляется справка.</w:t>
      </w:r>
    </w:p>
    <w:p w:rsidR="00DD2308" w:rsidRDefault="00DD2308">
      <w:pPr>
        <w:pStyle w:val="ConsPlusNormal"/>
        <w:spacing w:before="220"/>
        <w:ind w:firstLine="540"/>
        <w:jc w:val="both"/>
      </w:pPr>
      <w:r>
        <w:t xml:space="preserve">Обязательства, возникающие исходя из условий договора страхования, по иным видам страхования (не поименованным в </w:t>
      </w:r>
      <w:hyperlink w:anchor="P736">
        <w:r>
          <w:rPr>
            <w:color w:val="0000FF"/>
          </w:rPr>
          <w:t>абзаце первом</w:t>
        </w:r>
      </w:hyperlink>
      <w:r>
        <w:t xml:space="preserve"> рассматриваемого подпункта) не подлежат отражению в </w:t>
      </w:r>
      <w:hyperlink r:id="rId287">
        <w:r>
          <w:rPr>
            <w:color w:val="0000FF"/>
          </w:rPr>
          <w:t>подразделе 6.2 раздела 6</w:t>
        </w:r>
      </w:hyperlink>
      <w:r>
        <w:t xml:space="preserve"> справки.</w:t>
      </w:r>
    </w:p>
    <w:p w:rsidR="00DD2308" w:rsidRDefault="00DD2308">
      <w:pPr>
        <w:pStyle w:val="ConsPlusNormal"/>
        <w:spacing w:before="220"/>
        <w:ind w:firstLine="540"/>
        <w:jc w:val="both"/>
      </w:pPr>
      <w:r>
        <w:t xml:space="preserve">До осуществления страховой организацией страховой выплаты информация об имеющихся на отчетную дату обязательствах страховой организации по договору страхования подлежит отражению в данном </w:t>
      </w:r>
      <w:hyperlink r:id="rId288">
        <w:r>
          <w:rPr>
            <w:color w:val="0000FF"/>
          </w:rPr>
          <w:t>подразделе</w:t>
        </w:r>
      </w:hyperlink>
      <w:r>
        <w:t>.</w:t>
      </w:r>
    </w:p>
    <w:p w:rsidR="00DD2308" w:rsidRDefault="00DD2308">
      <w:pPr>
        <w:pStyle w:val="ConsPlusNormal"/>
        <w:spacing w:before="220"/>
        <w:ind w:firstLine="540"/>
        <w:jc w:val="both"/>
      </w:pPr>
      <w:r>
        <w:t xml:space="preserve">В </w:t>
      </w:r>
      <w:hyperlink r:id="rId289">
        <w:r>
          <w:rPr>
            <w:color w:val="0000FF"/>
          </w:rPr>
          <w:t>графе</w:t>
        </w:r>
      </w:hyperlink>
      <w:r>
        <w:t xml:space="preserve"> "Содержание обязательства" указывается вид страхования, в </w:t>
      </w:r>
      <w:hyperlink r:id="rId290">
        <w:r>
          <w:rPr>
            <w:color w:val="0000FF"/>
          </w:rPr>
          <w:t>графе</w:t>
        </w:r>
      </w:hyperlink>
      <w:r>
        <w:t xml:space="preserve"> "Кредитор (должник)" указывается вторая сторона обязательства -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w:t>
      </w:r>
      <w:hyperlink r:id="rId291">
        <w:r>
          <w:rPr>
            <w:color w:val="0000FF"/>
          </w:rPr>
          <w:t>ссылкам</w:t>
        </w:r>
      </w:hyperlink>
      <w:r>
        <w:t xml:space="preserve"> к данному разделу справки. В </w:t>
      </w:r>
      <w:hyperlink r:id="rId292">
        <w:r>
          <w:rPr>
            <w:color w:val="0000FF"/>
          </w:rPr>
          <w:t>графе</w:t>
        </w:r>
      </w:hyperlink>
      <w:r>
        <w:t xml:space="preserve"> "Сумма обязательства" указывается страховая премия по договору. В </w:t>
      </w:r>
      <w:hyperlink r:id="rId293">
        <w:r>
          <w:rPr>
            <w:color w:val="0000FF"/>
          </w:rPr>
          <w:t>графе</w:t>
        </w:r>
      </w:hyperlink>
      <w:r>
        <w:t xml:space="preserve"> "Условия обязательства" могут быть указаны сроки окончания договора страхования.</w:t>
      </w:r>
    </w:p>
    <w:p w:rsidR="00DD2308" w:rsidRDefault="00DD2308">
      <w:pPr>
        <w:pStyle w:val="ConsPlusNormal"/>
        <w:spacing w:before="220"/>
        <w:ind w:firstLine="540"/>
        <w:jc w:val="both"/>
      </w:pPr>
      <w:hyperlink r:id="rId294">
        <w:r>
          <w:rPr>
            <w:color w:val="0000FF"/>
          </w:rPr>
          <w:t>Справку</w:t>
        </w:r>
      </w:hyperlink>
      <w:r>
        <w:t xml:space="preserve"> рекомендуется заполнять с учетом сведений, полученных от страховщика в рамках </w:t>
      </w:r>
      <w:hyperlink r:id="rId295">
        <w:r>
          <w:rPr>
            <w:color w:val="0000FF"/>
          </w:rPr>
          <w:t>Указания</w:t>
        </w:r>
      </w:hyperlink>
      <w:r>
        <w:t xml:space="preserve"> Банка России N 5798-У.</w:t>
      </w:r>
    </w:p>
    <w:p w:rsidR="00DD2308" w:rsidRDefault="00DD2308">
      <w:pPr>
        <w:pStyle w:val="ConsPlusNormal"/>
        <w:spacing w:before="220"/>
        <w:ind w:firstLine="540"/>
        <w:jc w:val="both"/>
      </w:pPr>
      <w:r>
        <w:t xml:space="preserve">Также в </w:t>
      </w:r>
      <w:hyperlink r:id="rId296">
        <w:r>
          <w:rPr>
            <w:color w:val="0000FF"/>
          </w:rPr>
          <w:t>Указании</w:t>
        </w:r>
      </w:hyperlink>
      <w:r>
        <w:t xml:space="preserve"> Банка России N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w:t>
      </w:r>
      <w:hyperlink r:id="rId297">
        <w:r>
          <w:rPr>
            <w:color w:val="0000FF"/>
          </w:rPr>
          <w:t>справки</w:t>
        </w:r>
      </w:hyperlink>
      <w:r>
        <w:t xml:space="preserve"> требуется получать непосредственно от страховщика.</w:t>
      </w:r>
    </w:p>
    <w:p w:rsidR="00DD2308" w:rsidRDefault="00DD2308">
      <w:pPr>
        <w:pStyle w:val="ConsPlusNormal"/>
        <w:spacing w:before="220"/>
        <w:ind w:firstLine="540"/>
        <w:jc w:val="both"/>
      </w:pPr>
      <w:r>
        <w:t xml:space="preserve">В </w:t>
      </w:r>
      <w:hyperlink r:id="rId298">
        <w:r>
          <w:rPr>
            <w:color w:val="0000FF"/>
          </w:rPr>
          <w:t>справке</w:t>
        </w:r>
      </w:hyperlink>
      <w:r>
        <w:t xml:space="preserve"> о доходах не отражается информация об обязательном и о добровольном пенсионном страховании, о договорах страхования, заключенных в рамках договора об ипотеке, а также по иным договорам страхования, например КАСКО, ОСАГО;</w:t>
      </w:r>
    </w:p>
    <w:p w:rsidR="00DD2308" w:rsidRDefault="00DD2308">
      <w:pPr>
        <w:pStyle w:val="ConsPlusNormal"/>
        <w:spacing w:before="220"/>
        <w:ind w:firstLine="540"/>
        <w:jc w:val="both"/>
      </w:pPr>
      <w:bookmarkStart w:id="20" w:name="P743"/>
      <w:bookmarkEnd w:id="20"/>
      <w:r>
        <w:t>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w:t>
      </w:r>
    </w:p>
    <w:p w:rsidR="00DD2308" w:rsidRDefault="00DD2308">
      <w:pPr>
        <w:pStyle w:val="ConsPlusNormal"/>
        <w:spacing w:before="220"/>
        <w:ind w:firstLine="540"/>
        <w:jc w:val="both"/>
      </w:pPr>
      <w:r>
        <w:t xml:space="preserve">В </w:t>
      </w:r>
      <w:hyperlink r:id="rId299">
        <w:r>
          <w:rPr>
            <w:color w:val="0000FF"/>
          </w:rPr>
          <w:t>подразделе 6.2 раздела 6</w:t>
        </w:r>
      </w:hyperlink>
      <w:r>
        <w:t xml:space="preserve">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тыс. рублей.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w:t>
      </w:r>
    </w:p>
    <w:p w:rsidR="00DD2308" w:rsidRDefault="00DD2308">
      <w:pPr>
        <w:pStyle w:val="ConsPlusNormal"/>
        <w:jc w:val="both"/>
      </w:pPr>
    </w:p>
    <w:p w:rsidR="00DD2308" w:rsidRDefault="00DD2308">
      <w:pPr>
        <w:pStyle w:val="ConsPlusTitle"/>
        <w:jc w:val="center"/>
        <w:outlineLvl w:val="2"/>
      </w:pPr>
      <w:r>
        <w:t>Раздел 7. Сведения о недвижимом имуществе, транспортных</w:t>
      </w:r>
    </w:p>
    <w:p w:rsidR="00DD2308" w:rsidRDefault="00DD2308">
      <w:pPr>
        <w:pStyle w:val="ConsPlusTitle"/>
        <w:jc w:val="center"/>
      </w:pPr>
      <w:r>
        <w:t>средствах и ценных бумагах, отчужденных в течение отчетного</w:t>
      </w:r>
    </w:p>
    <w:p w:rsidR="00DD2308" w:rsidRDefault="00DD2308">
      <w:pPr>
        <w:pStyle w:val="ConsPlusTitle"/>
        <w:jc w:val="center"/>
      </w:pPr>
      <w:r>
        <w:lastRenderedPageBreak/>
        <w:t>периода в результате безвозмездной сделки</w:t>
      </w:r>
    </w:p>
    <w:p w:rsidR="00DD2308" w:rsidRDefault="00DD2308">
      <w:pPr>
        <w:pStyle w:val="ConsPlusNormal"/>
        <w:jc w:val="both"/>
      </w:pPr>
    </w:p>
    <w:p w:rsidR="00DD2308" w:rsidRDefault="00DD2308">
      <w:pPr>
        <w:pStyle w:val="ConsPlusNormal"/>
        <w:ind w:firstLine="540"/>
        <w:jc w:val="both"/>
      </w:pPr>
      <w:r>
        <w:t xml:space="preserve">В данном </w:t>
      </w:r>
      <w:hyperlink r:id="rId300">
        <w:r>
          <w:rPr>
            <w:color w:val="0000FF"/>
          </w:rPr>
          <w:t>разделе</w:t>
        </w:r>
      </w:hyperlink>
      <w:r>
        <w:t xml:space="preserve"> справки о доходах отражаются сведения о безвозмездных сделках, совершенных в отчетном периоде (календарный год, предшествующий заполнению справки о доходах, то есть с 1 января по 31 декабря), при этом не имеет значения, заполняется справка о доходах в рамках декларационной кампании или для участия в конкурсе.</w:t>
      </w:r>
    </w:p>
    <w:p w:rsidR="00DD2308" w:rsidRDefault="00DD2308">
      <w:pPr>
        <w:pStyle w:val="ConsPlusNormal"/>
        <w:spacing w:before="220"/>
        <w:ind w:firstLine="540"/>
        <w:jc w:val="both"/>
      </w:pPr>
      <w:r>
        <w:t xml:space="preserve">7.1. В данном </w:t>
      </w:r>
      <w:hyperlink r:id="rId301">
        <w:r>
          <w:rPr>
            <w:color w:val="0000FF"/>
          </w:rPr>
          <w:t>разделе</w:t>
        </w:r>
      </w:hyperlink>
      <w:r>
        <w:t xml:space="preserve"> указываются сведения о недвижимом имуществе (в том числе о доле в праве собственности), транспортных средствах и ценных бумагах (в том числе долях участия в уставном капитале общества), цифровых финансовых активах, цифровых правах, включающих одновременно цифровые финансовые активы и иные цифровые права, и об утилитарных цифровых правах, отчужденных в течение отчетного периода в результате безвозмездной сделки, а также, например, сведения об утилизации автомобиля.</w:t>
      </w:r>
    </w:p>
    <w:p w:rsidR="00DD2308" w:rsidRDefault="00DD2308">
      <w:pPr>
        <w:pStyle w:val="ConsPlusNormal"/>
        <w:spacing w:before="220"/>
        <w:ind w:firstLine="540"/>
        <w:jc w:val="both"/>
      </w:pPr>
      <w:r>
        <w:t>7.2.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DD2308" w:rsidRDefault="00DD2308">
      <w:pPr>
        <w:pStyle w:val="ConsPlusNormal"/>
        <w:spacing w:before="220"/>
        <w:ind w:firstLine="540"/>
        <w:jc w:val="both"/>
      </w:pPr>
      <w:r>
        <w:t>7.3. 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нажитым имуществом (режим раздельной собственности).</w:t>
      </w:r>
    </w:p>
    <w:p w:rsidR="00DD2308" w:rsidRDefault="00DD2308">
      <w:pPr>
        <w:pStyle w:val="ConsPlusNormal"/>
        <w:spacing w:before="220"/>
        <w:ind w:firstLine="540"/>
        <w:jc w:val="both"/>
      </w:pPr>
      <w:r>
        <w:t xml:space="preserve">Также подлежит отражению в настоящем </w:t>
      </w:r>
      <w:hyperlink r:id="rId302">
        <w:r>
          <w:rPr>
            <w:color w:val="0000FF"/>
          </w:rPr>
          <w:t>разделе</w:t>
        </w:r>
      </w:hyperlink>
      <w:r>
        <w:t xml:space="preserve">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DD2308" w:rsidRDefault="00DD2308">
      <w:pPr>
        <w:pStyle w:val="ConsPlusNormal"/>
        <w:spacing w:before="220"/>
        <w:ind w:firstLine="540"/>
        <w:jc w:val="both"/>
      </w:pPr>
      <w:r>
        <w:t xml:space="preserve">При этом уничтоженные объекты имущества не подлежат отражению в данном </w:t>
      </w:r>
      <w:hyperlink r:id="rId303">
        <w:r>
          <w:rPr>
            <w:color w:val="0000FF"/>
          </w:rPr>
          <w:t>разделе</w:t>
        </w:r>
      </w:hyperlink>
      <w:r>
        <w:t xml:space="preserve"> справки.</w:t>
      </w:r>
    </w:p>
    <w:p w:rsidR="00DD2308" w:rsidRDefault="00DD2308">
      <w:pPr>
        <w:pStyle w:val="ConsPlusNormal"/>
        <w:spacing w:before="220"/>
        <w:ind w:firstLine="540"/>
        <w:jc w:val="both"/>
      </w:pPr>
      <w:r>
        <w:t xml:space="preserve">Договор мены не подлежит отражению в данном </w:t>
      </w:r>
      <w:hyperlink r:id="rId304">
        <w:r>
          <w:rPr>
            <w:color w:val="0000FF"/>
          </w:rPr>
          <w:t>разделе</w:t>
        </w:r>
      </w:hyperlink>
      <w:r>
        <w:t xml:space="preserve"> справки, так как он является возмездным.</w:t>
      </w:r>
    </w:p>
    <w:p w:rsidR="00DD2308" w:rsidRDefault="00DD2308">
      <w:pPr>
        <w:pStyle w:val="ConsPlusNormal"/>
        <w:spacing w:before="220"/>
        <w:ind w:firstLine="540"/>
        <w:jc w:val="both"/>
      </w:pPr>
      <w:r>
        <w:t xml:space="preserve">Вопросы, связанные с "перераспределением долей", для определения необходимости отражения в данном </w:t>
      </w:r>
      <w:hyperlink r:id="rId305">
        <w:r>
          <w:rPr>
            <w:color w:val="0000FF"/>
          </w:rPr>
          <w:t>разделе</w:t>
        </w:r>
      </w:hyperlink>
      <w:r>
        <w:t xml:space="preserve"> требуют анализа правоустанавливающих документов, на основании которых осуществлено такое "перераспределение".</w:t>
      </w:r>
    </w:p>
    <w:p w:rsidR="00DD2308" w:rsidRDefault="00DD2308">
      <w:pPr>
        <w:pStyle w:val="ConsPlusNormal"/>
        <w:spacing w:before="220"/>
        <w:ind w:firstLine="540"/>
        <w:jc w:val="both"/>
      </w:pPr>
      <w:r>
        <w:t>7.4. Каждый объект безвозмездной сделки указывается отдельно.</w:t>
      </w:r>
    </w:p>
    <w:p w:rsidR="00DD2308" w:rsidRDefault="00DD2308">
      <w:pPr>
        <w:pStyle w:val="ConsPlusNormal"/>
        <w:spacing w:before="220"/>
        <w:ind w:firstLine="540"/>
        <w:jc w:val="both"/>
      </w:pPr>
      <w:r>
        <w:t xml:space="preserve">7.5. В строках </w:t>
      </w:r>
      <w:hyperlink r:id="rId306">
        <w:r>
          <w:rPr>
            <w:color w:val="0000FF"/>
          </w:rPr>
          <w:t>"Земельные участки"</w:t>
        </w:r>
      </w:hyperlink>
      <w:r>
        <w:t xml:space="preserve"> и </w:t>
      </w:r>
      <w:hyperlink r:id="rId307">
        <w:r>
          <w:rPr>
            <w:color w:val="0000FF"/>
          </w:rPr>
          <w:t>"Иное недвижимое имущество"</w:t>
        </w:r>
      </w:hyperlink>
      <w:r>
        <w:t xml:space="preserve"> рекомендуется указывать вид недвижимого имущества (в отношении земельных участков следует руководствоваться </w:t>
      </w:r>
      <w:hyperlink w:anchor="P446">
        <w:r>
          <w:rPr>
            <w:color w:val="0000FF"/>
          </w:rPr>
          <w:t>пунктом 3.1.5 части II</w:t>
        </w:r>
      </w:hyperlink>
      <w:r>
        <w:t xml:space="preserve"> Методических рекомендаций), местонахождение (адрес) в соответствии с </w:t>
      </w:r>
      <w:hyperlink w:anchor="P455">
        <w:r>
          <w:rPr>
            <w:color w:val="0000FF"/>
          </w:rPr>
          <w:t>пунктами 3.1.13</w:t>
        </w:r>
      </w:hyperlink>
      <w:r>
        <w:t xml:space="preserve">, </w:t>
      </w:r>
      <w:hyperlink w:anchor="P462">
        <w:r>
          <w:rPr>
            <w:color w:val="0000FF"/>
          </w:rPr>
          <w:t>3.1.14 части II</w:t>
        </w:r>
      </w:hyperlink>
      <w:r>
        <w:t xml:space="preserve"> Методических рекомендаций, площадь (кв. м) в соответствии с </w:t>
      </w:r>
      <w:hyperlink w:anchor="P466">
        <w:r>
          <w:rPr>
            <w:color w:val="0000FF"/>
          </w:rPr>
          <w:t>пунктом 3.1.15 части II</w:t>
        </w:r>
      </w:hyperlink>
      <w:r>
        <w:t xml:space="preserve"> Методических рекомендаций.</w:t>
      </w:r>
    </w:p>
    <w:p w:rsidR="00DD2308" w:rsidRDefault="00DD2308">
      <w:pPr>
        <w:pStyle w:val="ConsPlusNormal"/>
        <w:spacing w:before="220"/>
        <w:ind w:firstLine="540"/>
        <w:jc w:val="both"/>
      </w:pPr>
      <w:r>
        <w:t xml:space="preserve">7.6. В </w:t>
      </w:r>
      <w:hyperlink r:id="rId308">
        <w:r>
          <w:rPr>
            <w:color w:val="0000FF"/>
          </w:rPr>
          <w:t>строке</w:t>
        </w:r>
      </w:hyperlink>
      <w:r>
        <w:t xml:space="preserve"> "Транспортные средства" рекомендуется указывать вид, марку, модель транспортного средства, год изготовления, место регистрации.</w:t>
      </w:r>
    </w:p>
    <w:p w:rsidR="00DD2308" w:rsidRDefault="00DD2308">
      <w:pPr>
        <w:pStyle w:val="ConsPlusNormal"/>
        <w:spacing w:before="220"/>
        <w:ind w:firstLine="540"/>
        <w:jc w:val="both"/>
      </w:pPr>
      <w:r>
        <w:t xml:space="preserve">7.7. В </w:t>
      </w:r>
      <w:hyperlink r:id="rId309">
        <w:r>
          <w:rPr>
            <w:color w:val="0000FF"/>
          </w:rPr>
          <w:t>строке</w:t>
        </w:r>
      </w:hyperlink>
      <w:r>
        <w:t xml:space="preserve">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p>
    <w:p w:rsidR="00DD2308" w:rsidRDefault="00DD2308">
      <w:pPr>
        <w:pStyle w:val="ConsPlusNormal"/>
        <w:spacing w:before="220"/>
        <w:ind w:firstLine="540"/>
        <w:jc w:val="both"/>
      </w:pPr>
      <w:r>
        <w:t xml:space="preserve">Для долей участия в уставных капиталах коммерческих организаций и фондах </w:t>
      </w:r>
      <w:r>
        <w:lastRenderedPageBreak/>
        <w:t xml:space="preserve">рекомендуется указывать наименование и организационно-правовую форму организации в соответствии с </w:t>
      </w:r>
      <w:hyperlink w:anchor="P632">
        <w:r>
          <w:rPr>
            <w:color w:val="0000FF"/>
          </w:rPr>
          <w:t>пунктом 5.1.2 части II</w:t>
        </w:r>
      </w:hyperlink>
      <w:r>
        <w:t xml:space="preserve"> Методических рекомендаций, местонахождение организации (адрес), уставный капитал в соответствии с </w:t>
      </w:r>
      <w:hyperlink w:anchor="P634">
        <w:r>
          <w:rPr>
            <w:color w:val="0000FF"/>
          </w:rPr>
          <w:t>пунктами 5.1.3</w:t>
        </w:r>
      </w:hyperlink>
      <w:r>
        <w:t xml:space="preserve"> и </w:t>
      </w:r>
      <w:hyperlink w:anchor="P635">
        <w:r>
          <w:rPr>
            <w:color w:val="0000FF"/>
          </w:rPr>
          <w:t>5.1.4 части II</w:t>
        </w:r>
      </w:hyperlink>
      <w:r>
        <w:t xml:space="preserve"> Методических рекомендаций, доли участия в соответствии с </w:t>
      </w:r>
      <w:hyperlink w:anchor="P638">
        <w:r>
          <w:rPr>
            <w:color w:val="0000FF"/>
          </w:rPr>
          <w:t>пунктом 5.1.6 части II</w:t>
        </w:r>
      </w:hyperlink>
      <w:r>
        <w:t xml:space="preserve"> Методических рекомендаций.</w:t>
      </w:r>
    </w:p>
    <w:p w:rsidR="00DD2308" w:rsidRDefault="00DD2308">
      <w:pPr>
        <w:pStyle w:val="ConsPlusNormal"/>
        <w:spacing w:before="220"/>
        <w:ind w:firstLine="540"/>
        <w:jc w:val="both"/>
      </w:pPr>
      <w:r>
        <w:t xml:space="preserve">7.8. В </w:t>
      </w:r>
      <w:hyperlink r:id="rId310">
        <w:r>
          <w:rPr>
            <w:color w:val="0000FF"/>
          </w:rPr>
          <w:t>строке</w:t>
        </w:r>
      </w:hyperlink>
      <w:r>
        <w:t xml:space="preserve">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DD2308" w:rsidRDefault="00DD2308">
      <w:pPr>
        <w:pStyle w:val="ConsPlusNormal"/>
        <w:spacing w:before="220"/>
        <w:ind w:firstLine="540"/>
        <w:jc w:val="both"/>
      </w:pPr>
      <w:r>
        <w:t xml:space="preserve">7.9. В </w:t>
      </w:r>
      <w:hyperlink r:id="rId311">
        <w:r>
          <w:rPr>
            <w:color w:val="0000FF"/>
          </w:rPr>
          <w:t>строке</w:t>
        </w:r>
      </w:hyperlink>
      <w:r>
        <w:t xml:space="preserve">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DD2308" w:rsidRDefault="00DD2308">
      <w:pPr>
        <w:pStyle w:val="ConsPlusNormal"/>
        <w:spacing w:before="220"/>
        <w:ind w:firstLine="540"/>
        <w:jc w:val="both"/>
      </w:pPr>
      <w:r>
        <w:t xml:space="preserve">7.10. В </w:t>
      </w:r>
      <w:hyperlink r:id="rId312">
        <w:r>
          <w:rPr>
            <w:color w:val="0000FF"/>
          </w:rPr>
          <w:t>строке</w:t>
        </w:r>
      </w:hyperlink>
      <w:r>
        <w:t xml:space="preserve"> "Утилитарные цифровые права" рекомендуется указывать уникальное условное обозначение, идентифицирующее утилитарное цифровое право.</w:t>
      </w:r>
    </w:p>
    <w:p w:rsidR="00DD2308" w:rsidRDefault="00DD2308">
      <w:pPr>
        <w:pStyle w:val="ConsPlusNormal"/>
        <w:spacing w:before="220"/>
        <w:ind w:firstLine="540"/>
        <w:jc w:val="both"/>
      </w:pPr>
      <w:r>
        <w:t xml:space="preserve">7.11. В </w:t>
      </w:r>
      <w:hyperlink r:id="rId313">
        <w:r>
          <w:rPr>
            <w:color w:val="0000FF"/>
          </w:rPr>
          <w:t>строке</w:t>
        </w:r>
      </w:hyperlink>
      <w:r>
        <w:t xml:space="preserve"> "Цифровая валюта" указывается наименование цифровой валюты в соответствии с применимыми документами (без произвольной транслитерации).</w:t>
      </w:r>
    </w:p>
    <w:p w:rsidR="00DD2308" w:rsidRDefault="00DD2308">
      <w:pPr>
        <w:pStyle w:val="ConsPlusNormal"/>
        <w:spacing w:before="220"/>
        <w:ind w:firstLine="540"/>
        <w:jc w:val="both"/>
      </w:pPr>
      <w:r>
        <w:t xml:space="preserve">7.12. В </w:t>
      </w:r>
      <w:hyperlink r:id="rId314">
        <w:r>
          <w:rPr>
            <w:color w:val="0000FF"/>
          </w:rPr>
          <w:t>графе</w:t>
        </w:r>
      </w:hyperlink>
      <w:r>
        <w:t xml:space="preserve"> "Приобретатель имущества по сделке" в случае безвозмездной сделки с физическим лицом указываются его фамилия, имя и отчество (в именительном падеже) полностью, без сокращений в соответствии с документом, удостоверяющим личность, а также серия 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DD2308" w:rsidRDefault="00DD2308">
      <w:pPr>
        <w:pStyle w:val="ConsPlusNormal"/>
        <w:spacing w:before="220"/>
        <w:ind w:firstLine="540"/>
        <w:jc w:val="both"/>
      </w:pPr>
      <w:r>
        <w:t xml:space="preserve">В случае безвозмездной сделки с юридическим лицом в данной </w:t>
      </w:r>
      <w:hyperlink r:id="rId315">
        <w:r>
          <w:rPr>
            <w:color w:val="0000FF"/>
          </w:rPr>
          <w:t>графе</w:t>
        </w:r>
      </w:hyperlink>
      <w:r>
        <w:t xml:space="preserve"> указываются наименование, индивидуальный номер налогоплательщика и основной государственный регистрационный номер юридического лица.</w:t>
      </w:r>
    </w:p>
    <w:p w:rsidR="00DD2308" w:rsidRDefault="00DD2308">
      <w:pPr>
        <w:pStyle w:val="ConsPlusNormal"/>
        <w:spacing w:before="220"/>
        <w:ind w:firstLine="540"/>
        <w:jc w:val="both"/>
      </w:pPr>
      <w:r>
        <w:t xml:space="preserve">7.13. В </w:t>
      </w:r>
      <w:hyperlink r:id="rId316">
        <w:r>
          <w:rPr>
            <w:color w:val="0000FF"/>
          </w:rPr>
          <w:t>графе</w:t>
        </w:r>
      </w:hyperlink>
      <w:r>
        <w:t xml:space="preserve"> "Основание отчуждения имущества" указываются основания прекращения права собственности (наименование и реквизиты (дата, номер) соответствующего договора или акта).</w:t>
      </w:r>
    </w:p>
    <w:p w:rsidR="00DD2308" w:rsidRDefault="00DD2308">
      <w:pPr>
        <w:pStyle w:val="ConsPlusNormal"/>
        <w:jc w:val="both"/>
      </w:pPr>
    </w:p>
    <w:p w:rsidR="00DD2308" w:rsidRDefault="00DD2308">
      <w:pPr>
        <w:pStyle w:val="ConsPlusNormal"/>
        <w:jc w:val="both"/>
      </w:pPr>
    </w:p>
    <w:p w:rsidR="00DD2308" w:rsidRDefault="00DD2308">
      <w:pPr>
        <w:pStyle w:val="ConsPlusNormal"/>
        <w:jc w:val="both"/>
      </w:pPr>
    </w:p>
    <w:p w:rsidR="00DD2308" w:rsidRDefault="00DD2308">
      <w:pPr>
        <w:pStyle w:val="ConsPlusNormal"/>
        <w:jc w:val="both"/>
      </w:pPr>
    </w:p>
    <w:p w:rsidR="00DD2308" w:rsidRDefault="00DD2308">
      <w:pPr>
        <w:pStyle w:val="ConsPlusNormal"/>
        <w:jc w:val="both"/>
      </w:pPr>
    </w:p>
    <w:p w:rsidR="00DD2308" w:rsidRDefault="00DD2308">
      <w:pPr>
        <w:pStyle w:val="ConsPlusNormal"/>
        <w:jc w:val="right"/>
        <w:outlineLvl w:val="0"/>
      </w:pPr>
      <w:r>
        <w:t>Приложение</w:t>
      </w:r>
    </w:p>
    <w:p w:rsidR="00DD2308" w:rsidRDefault="00DD2308">
      <w:pPr>
        <w:pStyle w:val="ConsPlusNormal"/>
        <w:jc w:val="right"/>
      </w:pPr>
      <w:r>
        <w:t>к Методическим рекомендациям по вопросам</w:t>
      </w:r>
    </w:p>
    <w:p w:rsidR="00DD2308" w:rsidRDefault="00DD2308">
      <w:pPr>
        <w:pStyle w:val="ConsPlusNormal"/>
        <w:jc w:val="right"/>
      </w:pPr>
      <w:r>
        <w:t>представления судьями и работниками</w:t>
      </w:r>
    </w:p>
    <w:p w:rsidR="00DD2308" w:rsidRDefault="00DD2308">
      <w:pPr>
        <w:pStyle w:val="ConsPlusNormal"/>
        <w:jc w:val="right"/>
      </w:pPr>
      <w:r>
        <w:t>аппаратов судов сведений о доходах,</w:t>
      </w:r>
    </w:p>
    <w:p w:rsidR="00DD2308" w:rsidRDefault="00DD2308">
      <w:pPr>
        <w:pStyle w:val="ConsPlusNormal"/>
        <w:jc w:val="right"/>
      </w:pPr>
      <w:r>
        <w:t>расходах, об имуществе и обязательствах</w:t>
      </w:r>
    </w:p>
    <w:p w:rsidR="00DD2308" w:rsidRDefault="00DD2308">
      <w:pPr>
        <w:pStyle w:val="ConsPlusNormal"/>
        <w:jc w:val="right"/>
      </w:pPr>
      <w:r>
        <w:t>имущественного характера и заполнения</w:t>
      </w:r>
    </w:p>
    <w:p w:rsidR="00DD2308" w:rsidRDefault="00DD2308">
      <w:pPr>
        <w:pStyle w:val="ConsPlusNormal"/>
        <w:jc w:val="right"/>
      </w:pPr>
      <w:r>
        <w:t>соответствующей формы справки</w:t>
      </w:r>
    </w:p>
    <w:p w:rsidR="00DD2308" w:rsidRDefault="00DD2308">
      <w:pPr>
        <w:pStyle w:val="ConsPlusNormal"/>
        <w:jc w:val="both"/>
      </w:pPr>
    </w:p>
    <w:p w:rsidR="00DD2308" w:rsidRDefault="00DD2308">
      <w:pPr>
        <w:pStyle w:val="ConsPlusNonformat"/>
        <w:jc w:val="both"/>
      </w:pPr>
      <w:r>
        <w:t xml:space="preserve">                                                  Председателю Комиссии</w:t>
      </w:r>
    </w:p>
    <w:p w:rsidR="00DD2308" w:rsidRDefault="00DD2308">
      <w:pPr>
        <w:pStyle w:val="ConsPlusNonformat"/>
        <w:jc w:val="both"/>
      </w:pPr>
      <w:r>
        <w:t xml:space="preserve">                                                  _________________________</w:t>
      </w:r>
    </w:p>
    <w:p w:rsidR="00DD2308" w:rsidRDefault="00DD2308">
      <w:pPr>
        <w:pStyle w:val="ConsPlusNonformat"/>
        <w:jc w:val="both"/>
      </w:pPr>
      <w:r>
        <w:t xml:space="preserve">                                                  _________________________</w:t>
      </w:r>
    </w:p>
    <w:p w:rsidR="00DD2308" w:rsidRDefault="00DD2308">
      <w:pPr>
        <w:pStyle w:val="ConsPlusNonformat"/>
        <w:jc w:val="both"/>
      </w:pPr>
      <w:r>
        <w:t xml:space="preserve">                                                  _________________________</w:t>
      </w:r>
    </w:p>
    <w:p w:rsidR="00DD2308" w:rsidRDefault="00DD2308">
      <w:pPr>
        <w:pStyle w:val="ConsPlusNonformat"/>
        <w:jc w:val="both"/>
      </w:pPr>
      <w:r>
        <w:t xml:space="preserve">                                                  _________________________</w:t>
      </w:r>
    </w:p>
    <w:p w:rsidR="00DD2308" w:rsidRDefault="00DD2308">
      <w:pPr>
        <w:pStyle w:val="ConsPlusNonformat"/>
        <w:jc w:val="both"/>
      </w:pPr>
    </w:p>
    <w:p w:rsidR="00DD2308" w:rsidRDefault="00DD2308">
      <w:pPr>
        <w:pStyle w:val="ConsPlusNonformat"/>
        <w:jc w:val="both"/>
      </w:pPr>
      <w:bookmarkStart w:id="21" w:name="P789"/>
      <w:bookmarkEnd w:id="21"/>
      <w:r>
        <w:t xml:space="preserve">                                 ЗАЯВЛЕНИЕ</w:t>
      </w:r>
    </w:p>
    <w:p w:rsidR="00DD2308" w:rsidRDefault="00DD2308">
      <w:pPr>
        <w:pStyle w:val="ConsPlusNonformat"/>
        <w:jc w:val="both"/>
      </w:pPr>
    </w:p>
    <w:p w:rsidR="00DD2308" w:rsidRDefault="00DD2308">
      <w:pPr>
        <w:pStyle w:val="ConsPlusNonformat"/>
        <w:jc w:val="both"/>
      </w:pPr>
      <w:r>
        <w:t xml:space="preserve">    Сообщаю  о невозможности  представления  сведений о доходах,  расходах,</w:t>
      </w:r>
    </w:p>
    <w:p w:rsidR="00DD2308" w:rsidRDefault="00DD2308">
      <w:pPr>
        <w:pStyle w:val="ConsPlusNonformat"/>
        <w:jc w:val="both"/>
      </w:pPr>
      <w:r>
        <w:t>об  имуществе  и  обязательствах   имущественного   характера  в  отношении</w:t>
      </w:r>
    </w:p>
    <w:p w:rsidR="00DD2308" w:rsidRDefault="00DD2308">
      <w:pPr>
        <w:pStyle w:val="ConsPlusNonformat"/>
        <w:jc w:val="both"/>
      </w:pPr>
      <w:r>
        <w:t>___________________________________________________________________________</w:t>
      </w:r>
    </w:p>
    <w:p w:rsidR="00DD2308" w:rsidRDefault="00DD2308">
      <w:pPr>
        <w:pStyle w:val="ConsPlusNonformat"/>
        <w:jc w:val="both"/>
      </w:pPr>
      <w:r>
        <w:t xml:space="preserve">                        Ф.И.О., родственные связи)</w:t>
      </w:r>
    </w:p>
    <w:p w:rsidR="00DD2308" w:rsidRDefault="00DD2308">
      <w:pPr>
        <w:pStyle w:val="ConsPlusNonformat"/>
        <w:jc w:val="both"/>
      </w:pPr>
      <w:r>
        <w:t>по следующей причине:</w:t>
      </w:r>
    </w:p>
    <w:p w:rsidR="00DD2308" w:rsidRDefault="00DD2308">
      <w:pPr>
        <w:pStyle w:val="ConsPlusNonformat"/>
        <w:jc w:val="both"/>
      </w:pPr>
      <w:r>
        <w:t>___________________________________________________________________________</w:t>
      </w:r>
    </w:p>
    <w:p w:rsidR="00DD2308" w:rsidRDefault="00DD2308">
      <w:pPr>
        <w:pStyle w:val="ConsPlusNonformat"/>
        <w:jc w:val="both"/>
      </w:pPr>
      <w:r>
        <w:t>___________________________________________________________________________</w:t>
      </w:r>
    </w:p>
    <w:p w:rsidR="00DD2308" w:rsidRDefault="00DD2308">
      <w:pPr>
        <w:pStyle w:val="ConsPlusNonformat"/>
        <w:jc w:val="both"/>
      </w:pPr>
      <w:r>
        <w:t>___________________________________________________________________________</w:t>
      </w:r>
    </w:p>
    <w:p w:rsidR="00DD2308" w:rsidRDefault="00DD2308">
      <w:pPr>
        <w:pStyle w:val="ConsPlusNonformat"/>
        <w:jc w:val="both"/>
      </w:pPr>
    </w:p>
    <w:p w:rsidR="00DD2308" w:rsidRDefault="00DD2308">
      <w:pPr>
        <w:pStyle w:val="ConsPlusNonformat"/>
        <w:jc w:val="both"/>
      </w:pPr>
      <w:r>
        <w:t>"__" ___________ 202_ г.</w:t>
      </w:r>
    </w:p>
    <w:p w:rsidR="00DD2308" w:rsidRDefault="00DD2308">
      <w:pPr>
        <w:pStyle w:val="ConsPlusNonformat"/>
        <w:jc w:val="both"/>
      </w:pPr>
    </w:p>
    <w:p w:rsidR="00DD2308" w:rsidRDefault="00DD2308">
      <w:pPr>
        <w:pStyle w:val="ConsPlusNonformat"/>
        <w:jc w:val="both"/>
      </w:pPr>
      <w:r>
        <w:t>_____________________________ __________________________________</w:t>
      </w:r>
    </w:p>
    <w:p w:rsidR="00DD2308" w:rsidRDefault="00DD2308">
      <w:pPr>
        <w:pStyle w:val="ConsPlusNonformat"/>
        <w:jc w:val="both"/>
      </w:pPr>
      <w:r>
        <w:t xml:space="preserve">          (подпись)                (фамилия, имя, отчество)</w:t>
      </w:r>
    </w:p>
    <w:p w:rsidR="00DD2308" w:rsidRDefault="00DD2308">
      <w:pPr>
        <w:pStyle w:val="ConsPlusNormal"/>
        <w:jc w:val="both"/>
      </w:pPr>
    </w:p>
    <w:p w:rsidR="00DD2308" w:rsidRDefault="00DD2308">
      <w:pPr>
        <w:pStyle w:val="ConsPlusNormal"/>
        <w:jc w:val="both"/>
      </w:pPr>
    </w:p>
    <w:p w:rsidR="00DD2308" w:rsidRDefault="00DD2308">
      <w:pPr>
        <w:pStyle w:val="ConsPlusNormal"/>
        <w:pBdr>
          <w:bottom w:val="single" w:sz="6" w:space="0" w:color="auto"/>
        </w:pBdr>
        <w:spacing w:before="100" w:after="100"/>
        <w:jc w:val="both"/>
        <w:rPr>
          <w:sz w:val="2"/>
          <w:szCs w:val="2"/>
        </w:rPr>
      </w:pPr>
    </w:p>
    <w:p w:rsidR="00D1453D" w:rsidRDefault="00D1453D"/>
    <w:sectPr w:rsidR="00D1453D" w:rsidSect="00E46A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308"/>
    <w:rsid w:val="00D1453D"/>
    <w:rsid w:val="00DD23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D230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D230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D230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D230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D230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D230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D230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D2308"/>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D230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D230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D230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D230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D230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D230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D230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D230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68048&amp;dst=100247" TargetMode="External"/><Relationship Id="rId299" Type="http://schemas.openxmlformats.org/officeDocument/2006/relationships/hyperlink" Target="https://login.consultant.ru/link/?req=doc&amp;base=LAW&amp;n=468048&amp;dst=100247" TargetMode="External"/><Relationship Id="rId303" Type="http://schemas.openxmlformats.org/officeDocument/2006/relationships/hyperlink" Target="https://login.consultant.ru/link/?req=doc&amp;base=LAW&amp;n=468048&amp;dst=119" TargetMode="External"/><Relationship Id="rId21" Type="http://schemas.openxmlformats.org/officeDocument/2006/relationships/hyperlink" Target="https://login.consultant.ru/link/?req=doc&amp;base=LAW&amp;n=468056" TargetMode="External"/><Relationship Id="rId42" Type="http://schemas.openxmlformats.org/officeDocument/2006/relationships/hyperlink" Target="https://login.consultant.ru/link/?req=doc&amp;base=LAW&amp;n=468048&amp;dst=7" TargetMode="External"/><Relationship Id="rId63" Type="http://schemas.openxmlformats.org/officeDocument/2006/relationships/hyperlink" Target="https://login.consultant.ru/link/?req=doc&amp;base=LAW&amp;n=468048&amp;dst=100175" TargetMode="External"/><Relationship Id="rId84" Type="http://schemas.openxmlformats.org/officeDocument/2006/relationships/hyperlink" Target="https://login.consultant.ru/link/?req=doc&amp;base=LAW&amp;n=468048&amp;dst=100134" TargetMode="External"/><Relationship Id="rId138" Type="http://schemas.openxmlformats.org/officeDocument/2006/relationships/hyperlink" Target="https://login.consultant.ru/link/?req=doc&amp;base=LAW&amp;n=468048&amp;dst=100114" TargetMode="External"/><Relationship Id="rId159" Type="http://schemas.openxmlformats.org/officeDocument/2006/relationships/hyperlink" Target="https://login.consultant.ru/link/?req=doc&amp;base=LAW&amp;n=468048&amp;dst=100146" TargetMode="External"/><Relationship Id="rId170" Type="http://schemas.openxmlformats.org/officeDocument/2006/relationships/hyperlink" Target="https://login.consultant.ru/link/?req=doc&amp;base=LAW&amp;n=468048&amp;dst=83" TargetMode="External"/><Relationship Id="rId191" Type="http://schemas.openxmlformats.org/officeDocument/2006/relationships/hyperlink" Target="https://login.consultant.ru/link/?req=doc&amp;base=LAW&amp;n=468048&amp;dst=100183" TargetMode="External"/><Relationship Id="rId205" Type="http://schemas.openxmlformats.org/officeDocument/2006/relationships/hyperlink" Target="https://login.consultant.ru/link/?req=doc&amp;base=LAW&amp;n=389806&amp;dst=100029" TargetMode="External"/><Relationship Id="rId226" Type="http://schemas.openxmlformats.org/officeDocument/2006/relationships/hyperlink" Target="https://login.consultant.ru/link/?req=doc&amp;base=LAW&amp;n=389806" TargetMode="External"/><Relationship Id="rId247" Type="http://schemas.openxmlformats.org/officeDocument/2006/relationships/hyperlink" Target="https://login.consultant.ru/link/?req=doc&amp;base=LAW&amp;n=468048&amp;dst=100045" TargetMode="External"/><Relationship Id="rId107" Type="http://schemas.openxmlformats.org/officeDocument/2006/relationships/hyperlink" Target="https://login.consultant.ru/link/?req=doc&amp;base=LAW&amp;n=468048&amp;dst=33" TargetMode="External"/><Relationship Id="rId268" Type="http://schemas.openxmlformats.org/officeDocument/2006/relationships/hyperlink" Target="https://login.consultant.ru/link/?req=doc&amp;base=LAW&amp;n=468048&amp;dst=100256" TargetMode="External"/><Relationship Id="rId289" Type="http://schemas.openxmlformats.org/officeDocument/2006/relationships/hyperlink" Target="https://login.consultant.ru/link/?req=doc&amp;base=LAW&amp;n=468048&amp;dst=100255" TargetMode="External"/><Relationship Id="rId11" Type="http://schemas.openxmlformats.org/officeDocument/2006/relationships/hyperlink" Target="https://login.consultant.ru/link/?req=doc&amp;base=LAW&amp;n=468048&amp;dst=119" TargetMode="External"/><Relationship Id="rId32" Type="http://schemas.openxmlformats.org/officeDocument/2006/relationships/hyperlink" Target="https://login.consultant.ru/link/?req=doc&amp;base=LAW&amp;n=468048&amp;dst=7" TargetMode="External"/><Relationship Id="rId53" Type="http://schemas.openxmlformats.org/officeDocument/2006/relationships/hyperlink" Target="https://login.consultant.ru/link/?req=doc&amp;base=LAW&amp;n=468048&amp;dst=16" TargetMode="External"/><Relationship Id="rId74" Type="http://schemas.openxmlformats.org/officeDocument/2006/relationships/hyperlink" Target="https://login.consultant.ru/link/?req=doc&amp;base=LAW&amp;n=468048&amp;dst=22" TargetMode="External"/><Relationship Id="rId128" Type="http://schemas.openxmlformats.org/officeDocument/2006/relationships/hyperlink" Target="https://login.consultant.ru/link/?req=doc&amp;base=LAW&amp;n=471848&amp;dst=101177" TargetMode="External"/><Relationship Id="rId149" Type="http://schemas.openxmlformats.org/officeDocument/2006/relationships/hyperlink" Target="https://login.consultant.ru/link/?req=doc&amp;base=LAW&amp;n=465558&amp;dst=100100" TargetMode="External"/><Relationship Id="rId314" Type="http://schemas.openxmlformats.org/officeDocument/2006/relationships/hyperlink" Target="https://login.consultant.ru/link/?req=doc&amp;base=LAW&amp;n=468048&amp;dst=126" TargetMode="External"/><Relationship Id="rId5" Type="http://schemas.openxmlformats.org/officeDocument/2006/relationships/hyperlink" Target="https://login.consultant.ru/link/?req=doc&amp;base=LAW&amp;n=442435" TargetMode="External"/><Relationship Id="rId95" Type="http://schemas.openxmlformats.org/officeDocument/2006/relationships/hyperlink" Target="https://login.consultant.ru/link/?req=doc&amp;base=LAW&amp;n=378938" TargetMode="External"/><Relationship Id="rId160" Type="http://schemas.openxmlformats.org/officeDocument/2006/relationships/hyperlink" Target="https://login.consultant.ru/link/?req=doc&amp;base=LAW&amp;n=468048&amp;dst=100138" TargetMode="External"/><Relationship Id="rId181" Type="http://schemas.openxmlformats.org/officeDocument/2006/relationships/hyperlink" Target="https://login.consultant.ru/link/?req=doc&amp;base=LAW&amp;n=468048&amp;dst=112" TargetMode="External"/><Relationship Id="rId216" Type="http://schemas.openxmlformats.org/officeDocument/2006/relationships/hyperlink" Target="https://login.consultant.ru/link/?req=doc&amp;base=LAW&amp;n=468048&amp;dst=100175" TargetMode="External"/><Relationship Id="rId237" Type="http://schemas.openxmlformats.org/officeDocument/2006/relationships/hyperlink" Target="https://login.consultant.ru/link/?req=doc&amp;base=LAW&amp;n=468048&amp;dst=24" TargetMode="External"/><Relationship Id="rId258" Type="http://schemas.openxmlformats.org/officeDocument/2006/relationships/hyperlink" Target="https://login.consultant.ru/link/?req=doc&amp;base=LAW&amp;n=468048&amp;dst=100105" TargetMode="External"/><Relationship Id="rId279" Type="http://schemas.openxmlformats.org/officeDocument/2006/relationships/hyperlink" Target="https://login.consultant.ru/link/?req=doc&amp;base=LAW&amp;n=468048&amp;dst=100256" TargetMode="External"/><Relationship Id="rId22" Type="http://schemas.openxmlformats.org/officeDocument/2006/relationships/hyperlink" Target="https://login.consultant.ru/link/?req=doc&amp;base=LAW&amp;n=468048&amp;dst=100045" TargetMode="External"/><Relationship Id="rId43" Type="http://schemas.openxmlformats.org/officeDocument/2006/relationships/hyperlink" Target="https://login.consultant.ru/link/?req=doc&amp;base=LAW&amp;n=399535&amp;dst=101253" TargetMode="External"/><Relationship Id="rId64" Type="http://schemas.openxmlformats.org/officeDocument/2006/relationships/hyperlink" Target="https://www.cbr.ru/currency_base/daily/" TargetMode="External"/><Relationship Id="rId118" Type="http://schemas.openxmlformats.org/officeDocument/2006/relationships/hyperlink" Target="https://login.consultant.ru/link/?req=doc&amp;base=LAW&amp;n=468048&amp;dst=100247" TargetMode="External"/><Relationship Id="rId139" Type="http://schemas.openxmlformats.org/officeDocument/2006/relationships/hyperlink" Target="https://login.consultant.ru/link/?req=doc&amp;base=LAW&amp;n=471848" TargetMode="External"/><Relationship Id="rId290" Type="http://schemas.openxmlformats.org/officeDocument/2006/relationships/hyperlink" Target="https://login.consultant.ru/link/?req=doc&amp;base=LAW&amp;n=468048&amp;dst=100256" TargetMode="External"/><Relationship Id="rId304" Type="http://schemas.openxmlformats.org/officeDocument/2006/relationships/hyperlink" Target="https://login.consultant.ru/link/?req=doc&amp;base=LAW&amp;n=468048&amp;dst=119" TargetMode="External"/><Relationship Id="rId85" Type="http://schemas.openxmlformats.org/officeDocument/2006/relationships/hyperlink" Target="https://login.consultant.ru/link/?req=doc&amp;base=LAW&amp;n=399535&amp;dst=101253" TargetMode="External"/><Relationship Id="rId150" Type="http://schemas.openxmlformats.org/officeDocument/2006/relationships/hyperlink" Target="https://login.consultant.ru/link/?req=doc&amp;base=LAW&amp;n=465559&amp;dst=100100" TargetMode="External"/><Relationship Id="rId171" Type="http://schemas.openxmlformats.org/officeDocument/2006/relationships/hyperlink" Target="https://login.consultant.ru/link/?req=doc&amp;base=LAW&amp;n=471844&amp;dst=5" TargetMode="External"/><Relationship Id="rId192" Type="http://schemas.openxmlformats.org/officeDocument/2006/relationships/hyperlink" Target="https://login.consultant.ru/link/?req=doc&amp;base=LAW&amp;n=468048&amp;dst=100184" TargetMode="External"/><Relationship Id="rId206" Type="http://schemas.openxmlformats.org/officeDocument/2006/relationships/hyperlink" Target="https://login.consultant.ru/link/?req=doc&amp;base=LAW&amp;n=389806&amp;dst=100029" TargetMode="External"/><Relationship Id="rId227" Type="http://schemas.openxmlformats.org/officeDocument/2006/relationships/hyperlink" Target="https://login.consultant.ru/link/?req=doc&amp;base=LAW&amp;n=471839" TargetMode="External"/><Relationship Id="rId248" Type="http://schemas.openxmlformats.org/officeDocument/2006/relationships/hyperlink" Target="https://login.consultant.ru/link/?req=doc&amp;base=LAW&amp;n=468048&amp;dst=100231" TargetMode="External"/><Relationship Id="rId269" Type="http://schemas.openxmlformats.org/officeDocument/2006/relationships/hyperlink" Target="https://login.consultant.ru/link/?req=doc&amp;base=LAW&amp;n=468048&amp;dst=100256" TargetMode="External"/><Relationship Id="rId12" Type="http://schemas.openxmlformats.org/officeDocument/2006/relationships/hyperlink" Target="https://login.consultant.ru/link/?req=doc&amp;base=LAW&amp;n=468048&amp;dst=100104" TargetMode="External"/><Relationship Id="rId33" Type="http://schemas.openxmlformats.org/officeDocument/2006/relationships/hyperlink" Target="https://login.consultant.ru/link/?req=doc&amp;base=LAW&amp;n=480737&amp;dst=100396" TargetMode="External"/><Relationship Id="rId108" Type="http://schemas.openxmlformats.org/officeDocument/2006/relationships/hyperlink" Target="https://login.consultant.ru/link/?req=doc&amp;base=LAW&amp;n=468048&amp;dst=33" TargetMode="External"/><Relationship Id="rId129" Type="http://schemas.openxmlformats.org/officeDocument/2006/relationships/hyperlink" Target="https://login.consultant.ru/link/?req=doc&amp;base=LAW&amp;n=468048&amp;dst=100105" TargetMode="External"/><Relationship Id="rId280" Type="http://schemas.openxmlformats.org/officeDocument/2006/relationships/hyperlink" Target="https://login.consultant.ru/link/?req=doc&amp;base=LAW&amp;n=468048&amp;dst=100291" TargetMode="External"/><Relationship Id="rId315" Type="http://schemas.openxmlformats.org/officeDocument/2006/relationships/hyperlink" Target="https://login.consultant.ru/link/?req=doc&amp;base=LAW&amp;n=468048&amp;dst=126" TargetMode="External"/><Relationship Id="rId54" Type="http://schemas.openxmlformats.org/officeDocument/2006/relationships/hyperlink" Target="https://login.consultant.ru/link/?req=doc&amp;base=LAW&amp;n=399535&amp;dst=101253" TargetMode="External"/><Relationship Id="rId75" Type="http://schemas.openxmlformats.org/officeDocument/2006/relationships/hyperlink" Target="https://login.consultant.ru/link/?req=doc&amp;base=LAW&amp;n=399535&amp;dst=101253" TargetMode="External"/><Relationship Id="rId96" Type="http://schemas.openxmlformats.org/officeDocument/2006/relationships/hyperlink" Target="https://login.consultant.ru/link/?req=doc&amp;base=LAW&amp;n=413312" TargetMode="External"/><Relationship Id="rId140" Type="http://schemas.openxmlformats.org/officeDocument/2006/relationships/hyperlink" Target="https://login.consultant.ru/link/?req=doc&amp;base=LAW&amp;n=468048&amp;dst=100114" TargetMode="External"/><Relationship Id="rId161" Type="http://schemas.openxmlformats.org/officeDocument/2006/relationships/hyperlink" Target="https://login.consultant.ru/link/?req=doc&amp;base=LAW&amp;n=468048&amp;dst=100171" TargetMode="External"/><Relationship Id="rId182" Type="http://schemas.openxmlformats.org/officeDocument/2006/relationships/hyperlink" Target="https://login.consultant.ru/link/?req=doc&amp;base=LAW&amp;n=468048&amp;dst=113" TargetMode="External"/><Relationship Id="rId217" Type="http://schemas.openxmlformats.org/officeDocument/2006/relationships/hyperlink" Target="https://login.consultant.ru/link/?req=doc&amp;base=LAW&amp;n=468048&amp;dst=100191" TargetMode="External"/><Relationship Id="rId6" Type="http://schemas.openxmlformats.org/officeDocument/2006/relationships/hyperlink" Target="https://login.consultant.ru/link/?req=doc&amp;base=LAW&amp;n=444985&amp;dst=616" TargetMode="External"/><Relationship Id="rId238" Type="http://schemas.openxmlformats.org/officeDocument/2006/relationships/hyperlink" Target="https://login.consultant.ru/link/?req=doc&amp;base=LAW&amp;n=468048&amp;dst=100210" TargetMode="External"/><Relationship Id="rId259" Type="http://schemas.openxmlformats.org/officeDocument/2006/relationships/hyperlink" Target="https://login.consultant.ru/link/?req=doc&amp;base=LAW&amp;n=468048&amp;dst=100231" TargetMode="External"/><Relationship Id="rId23" Type="http://schemas.openxmlformats.org/officeDocument/2006/relationships/hyperlink" Target="http://www.kremlin.ru/structure/additional/12" TargetMode="External"/><Relationship Id="rId119" Type="http://schemas.openxmlformats.org/officeDocument/2006/relationships/hyperlink" Target="https://login.consultant.ru/link/?req=doc&amp;base=LAW&amp;n=468048&amp;dst=100105" TargetMode="External"/><Relationship Id="rId270" Type="http://schemas.openxmlformats.org/officeDocument/2006/relationships/hyperlink" Target="https://login.consultant.ru/link/?req=doc&amp;base=LAW&amp;n=468048&amp;dst=100256" TargetMode="External"/><Relationship Id="rId291" Type="http://schemas.openxmlformats.org/officeDocument/2006/relationships/hyperlink" Target="https://login.consultant.ru/link/?req=doc&amp;base=LAW&amp;n=468048&amp;dst=100291" TargetMode="External"/><Relationship Id="rId305" Type="http://schemas.openxmlformats.org/officeDocument/2006/relationships/hyperlink" Target="https://login.consultant.ru/link/?req=doc&amp;base=LAW&amp;n=468048&amp;dst=119" TargetMode="External"/><Relationship Id="rId44" Type="http://schemas.openxmlformats.org/officeDocument/2006/relationships/hyperlink" Target="https://login.consultant.ru/link/?req=doc&amp;base=LAW&amp;n=468048&amp;dst=24" TargetMode="External"/><Relationship Id="rId65" Type="http://schemas.openxmlformats.org/officeDocument/2006/relationships/hyperlink" Target="https://login.consultant.ru/link/?req=doc&amp;base=LAW&amp;n=389806&amp;dst=100029" TargetMode="External"/><Relationship Id="rId86" Type="http://schemas.openxmlformats.org/officeDocument/2006/relationships/hyperlink" Target="https://login.consultant.ru/link/?req=doc&amp;base=LAW&amp;n=468048&amp;dst=14" TargetMode="External"/><Relationship Id="rId130" Type="http://schemas.openxmlformats.org/officeDocument/2006/relationships/hyperlink" Target="https://login.consultant.ru/link/?req=doc&amp;base=LAW&amp;n=468048&amp;dst=100231" TargetMode="External"/><Relationship Id="rId151" Type="http://schemas.openxmlformats.org/officeDocument/2006/relationships/hyperlink" Target="https://login.consultant.ru/link/?req=doc&amp;base=LAW&amp;n=468048&amp;dst=100045" TargetMode="External"/><Relationship Id="rId172" Type="http://schemas.openxmlformats.org/officeDocument/2006/relationships/hyperlink" Target="https://login.consultant.ru/link/?req=doc&amp;base=LAW&amp;n=471844&amp;dst=100056" TargetMode="External"/><Relationship Id="rId193" Type="http://schemas.openxmlformats.org/officeDocument/2006/relationships/hyperlink" Target="https://login.consultant.ru/link/?req=doc&amp;base=LAW&amp;n=471848" TargetMode="External"/><Relationship Id="rId207" Type="http://schemas.openxmlformats.org/officeDocument/2006/relationships/hyperlink" Target="https://login.consultant.ru/link/?req=doc&amp;base=LAW&amp;n=468048&amp;dst=100175" TargetMode="External"/><Relationship Id="rId228" Type="http://schemas.openxmlformats.org/officeDocument/2006/relationships/hyperlink" Target="https://login.consultant.ru/link/?req=doc&amp;base=LAW&amp;n=468048&amp;dst=100200" TargetMode="External"/><Relationship Id="rId249" Type="http://schemas.openxmlformats.org/officeDocument/2006/relationships/hyperlink" Target="https://login.consultant.ru/link/?req=doc&amp;base=LAW&amp;n=468048&amp;dst=100231" TargetMode="External"/><Relationship Id="rId13" Type="http://schemas.openxmlformats.org/officeDocument/2006/relationships/hyperlink" Target="https://login.consultant.ru/link/?req=doc&amp;base=LAW&amp;n=468048&amp;dst=100175" TargetMode="External"/><Relationship Id="rId109" Type="http://schemas.openxmlformats.org/officeDocument/2006/relationships/hyperlink" Target="https://login.consultant.ru/link/?req=doc&amp;base=LAW&amp;n=468048&amp;dst=33" TargetMode="External"/><Relationship Id="rId260" Type="http://schemas.openxmlformats.org/officeDocument/2006/relationships/hyperlink" Target="https://login.consultant.ru/link/?req=doc&amp;base=LAW&amp;n=468048&amp;dst=100105" TargetMode="External"/><Relationship Id="rId281" Type="http://schemas.openxmlformats.org/officeDocument/2006/relationships/hyperlink" Target="https://login.consultant.ru/link/?req=doc&amp;base=LAW&amp;n=468048&amp;dst=100255" TargetMode="External"/><Relationship Id="rId316" Type="http://schemas.openxmlformats.org/officeDocument/2006/relationships/hyperlink" Target="https://login.consultant.ru/link/?req=doc&amp;base=LAW&amp;n=468048&amp;dst=127" TargetMode="External"/><Relationship Id="rId34" Type="http://schemas.openxmlformats.org/officeDocument/2006/relationships/hyperlink" Target="https://login.consultant.ru/link/?req=doc&amp;base=LAW&amp;n=468048&amp;dst=14" TargetMode="External"/><Relationship Id="rId55" Type="http://schemas.openxmlformats.org/officeDocument/2006/relationships/hyperlink" Target="https://login.consultant.ru/link/?req=doc&amp;base=LAW&amp;n=468048&amp;dst=14" TargetMode="External"/><Relationship Id="rId76" Type="http://schemas.openxmlformats.org/officeDocument/2006/relationships/hyperlink" Target="https://login.consultant.ru/link/?req=doc&amp;base=LAW&amp;n=464870&amp;dst=67" TargetMode="External"/><Relationship Id="rId97" Type="http://schemas.openxmlformats.org/officeDocument/2006/relationships/hyperlink" Target="https://login.consultant.ru/link/?req=doc&amp;base=LAW&amp;n=418691" TargetMode="External"/><Relationship Id="rId120" Type="http://schemas.openxmlformats.org/officeDocument/2006/relationships/hyperlink" Target="https://login.consultant.ru/link/?req=doc&amp;base=LAW&amp;n=468048&amp;dst=100045" TargetMode="External"/><Relationship Id="rId141" Type="http://schemas.openxmlformats.org/officeDocument/2006/relationships/hyperlink" Target="https://login.consultant.ru/link/?req=doc&amp;base=LAW&amp;n=452778" TargetMode="External"/><Relationship Id="rId7" Type="http://schemas.openxmlformats.org/officeDocument/2006/relationships/hyperlink" Target="https://login.consultant.ru/link/?req=doc&amp;base=LAW&amp;n=444985&amp;dst=616" TargetMode="External"/><Relationship Id="rId162" Type="http://schemas.openxmlformats.org/officeDocument/2006/relationships/hyperlink" Target="https://login.consultant.ru/link/?req=doc&amp;base=LAW&amp;n=468048&amp;dst=100147" TargetMode="External"/><Relationship Id="rId183" Type="http://schemas.openxmlformats.org/officeDocument/2006/relationships/hyperlink" Target="https://login.consultant.ru/link/?req=doc&amp;base=LAW&amp;n=468048&amp;dst=100045" TargetMode="External"/><Relationship Id="rId218" Type="http://schemas.openxmlformats.org/officeDocument/2006/relationships/hyperlink" Target="https://login.consultant.ru/link/?req=doc&amp;base=LAW&amp;n=468048&amp;dst=22" TargetMode="External"/><Relationship Id="rId239" Type="http://schemas.openxmlformats.org/officeDocument/2006/relationships/hyperlink" Target="https://login.consultant.ru/link/?req=doc&amp;base=LAW&amp;n=468048&amp;dst=100192" TargetMode="External"/><Relationship Id="rId250" Type="http://schemas.openxmlformats.org/officeDocument/2006/relationships/hyperlink" Target="https://login.consultant.ru/link/?req=doc&amp;base=LAW&amp;n=468048&amp;dst=100231" TargetMode="External"/><Relationship Id="rId271" Type="http://schemas.openxmlformats.org/officeDocument/2006/relationships/hyperlink" Target="https://login.consultant.ru/link/?req=doc&amp;base=LAW&amp;n=468048&amp;dst=100247" TargetMode="External"/><Relationship Id="rId292" Type="http://schemas.openxmlformats.org/officeDocument/2006/relationships/hyperlink" Target="https://login.consultant.ru/link/?req=doc&amp;base=LAW&amp;n=468048&amp;dst=100258" TargetMode="External"/><Relationship Id="rId306" Type="http://schemas.openxmlformats.org/officeDocument/2006/relationships/hyperlink" Target="https://login.consultant.ru/link/?req=doc&amp;base=LAW&amp;n=468048&amp;dst=128" TargetMode="External"/><Relationship Id="rId24" Type="http://schemas.openxmlformats.org/officeDocument/2006/relationships/hyperlink" Target="https://gossluzhba.gov.ru/anticorruption/spravki_bk" TargetMode="External"/><Relationship Id="rId45" Type="http://schemas.openxmlformats.org/officeDocument/2006/relationships/hyperlink" Target="https://login.consultant.ru/link/?req=doc&amp;base=LAW&amp;n=468048&amp;dst=12" TargetMode="External"/><Relationship Id="rId66" Type="http://schemas.openxmlformats.org/officeDocument/2006/relationships/hyperlink" Target="https://login.consultant.ru/link/?req=doc&amp;base=LAW&amp;n=468048&amp;dst=22" TargetMode="External"/><Relationship Id="rId87" Type="http://schemas.openxmlformats.org/officeDocument/2006/relationships/hyperlink" Target="https://login.consultant.ru/link/?req=doc&amp;base=LAW&amp;n=468048&amp;dst=100175" TargetMode="External"/><Relationship Id="rId110" Type="http://schemas.openxmlformats.org/officeDocument/2006/relationships/hyperlink" Target="https://login.consultant.ru/link/?req=doc&amp;base=LAW&amp;n=468048&amp;dst=33" TargetMode="External"/><Relationship Id="rId131" Type="http://schemas.openxmlformats.org/officeDocument/2006/relationships/hyperlink" Target="https://login.consultant.ru/link/?req=doc&amp;base=LAW&amp;n=468048&amp;dst=100113" TargetMode="External"/><Relationship Id="rId61" Type="http://schemas.openxmlformats.org/officeDocument/2006/relationships/hyperlink" Target="https://login.consultant.ru/link/?req=doc&amp;base=LAW&amp;n=468048&amp;dst=18" TargetMode="External"/><Relationship Id="rId82" Type="http://schemas.openxmlformats.org/officeDocument/2006/relationships/hyperlink" Target="https://login.consultant.ru/link/?req=doc&amp;base=LAW&amp;n=468048&amp;dst=22" TargetMode="External"/><Relationship Id="rId152" Type="http://schemas.openxmlformats.org/officeDocument/2006/relationships/hyperlink" Target="https://login.consultant.ru/link/?req=doc&amp;base=LAW&amp;n=468048&amp;dst=100045" TargetMode="External"/><Relationship Id="rId173" Type="http://schemas.openxmlformats.org/officeDocument/2006/relationships/hyperlink" Target="https://login.consultant.ru/link/?req=doc&amp;base=LAW&amp;n=468048&amp;dst=88" TargetMode="External"/><Relationship Id="rId194" Type="http://schemas.openxmlformats.org/officeDocument/2006/relationships/hyperlink" Target="https://login.consultant.ru/link/?req=doc&amp;base=LAW&amp;n=448154" TargetMode="External"/><Relationship Id="rId199" Type="http://schemas.openxmlformats.org/officeDocument/2006/relationships/hyperlink" Target="https://login.consultant.ru/link/?req=doc&amp;base=LAW&amp;n=449455&amp;dst=297" TargetMode="External"/><Relationship Id="rId203" Type="http://schemas.openxmlformats.org/officeDocument/2006/relationships/hyperlink" Target="https://login.consultant.ru/link/?req=doc&amp;base=LAW&amp;n=468048&amp;dst=100187" TargetMode="External"/><Relationship Id="rId208" Type="http://schemas.openxmlformats.org/officeDocument/2006/relationships/hyperlink" Target="https://www.nalog.ru/rn77/related_activities/accounting/bank_account/" TargetMode="External"/><Relationship Id="rId229" Type="http://schemas.openxmlformats.org/officeDocument/2006/relationships/hyperlink" Target="https://login.consultant.ru/link/?req=doc&amp;base=LAW&amp;n=468048&amp;dst=100201" TargetMode="External"/><Relationship Id="rId19" Type="http://schemas.openxmlformats.org/officeDocument/2006/relationships/hyperlink" Target="https://login.consultant.ru/link/?req=doc&amp;base=LAW&amp;n=2875&amp;dst=100222" TargetMode="External"/><Relationship Id="rId224" Type="http://schemas.openxmlformats.org/officeDocument/2006/relationships/hyperlink" Target="https://login.consultant.ru/link/?req=doc&amp;base=LAW&amp;n=468048&amp;dst=100191" TargetMode="External"/><Relationship Id="rId240" Type="http://schemas.openxmlformats.org/officeDocument/2006/relationships/hyperlink" Target="https://login.consultant.ru/link/?req=doc&amp;base=LAW&amp;n=468048&amp;dst=100220" TargetMode="External"/><Relationship Id="rId245" Type="http://schemas.openxmlformats.org/officeDocument/2006/relationships/hyperlink" Target="https://mintrud.gov.ru/ministry/programms/anticorruption/9/21" TargetMode="External"/><Relationship Id="rId261" Type="http://schemas.openxmlformats.org/officeDocument/2006/relationships/hyperlink" Target="https://login.consultant.ru/link/?req=doc&amp;base=LAW&amp;n=468048&amp;dst=100231" TargetMode="External"/><Relationship Id="rId266" Type="http://schemas.openxmlformats.org/officeDocument/2006/relationships/hyperlink" Target="https://login.consultant.ru/link/?req=doc&amp;base=LAW&amp;n=468048&amp;dst=100247" TargetMode="External"/><Relationship Id="rId287" Type="http://schemas.openxmlformats.org/officeDocument/2006/relationships/hyperlink" Target="https://login.consultant.ru/link/?req=doc&amp;base=LAW&amp;n=468048&amp;dst=100247" TargetMode="External"/><Relationship Id="rId14" Type="http://schemas.openxmlformats.org/officeDocument/2006/relationships/hyperlink" Target="https://login.consultant.ru/link/?req=doc&amp;base=LAW&amp;n=468048&amp;dst=100191" TargetMode="External"/><Relationship Id="rId30" Type="http://schemas.openxmlformats.org/officeDocument/2006/relationships/hyperlink" Target="https://login.consultant.ru/link/?req=doc&amp;base=LAW&amp;n=422110" TargetMode="External"/><Relationship Id="rId35" Type="http://schemas.openxmlformats.org/officeDocument/2006/relationships/hyperlink" Target="https://login.consultant.ru/link/?req=doc&amp;base=LAW&amp;n=399535&amp;dst=101253" TargetMode="External"/><Relationship Id="rId56" Type="http://schemas.openxmlformats.org/officeDocument/2006/relationships/hyperlink" Target="https://login.consultant.ru/link/?req=doc&amp;base=LAW&amp;n=468048&amp;dst=16" TargetMode="External"/><Relationship Id="rId77" Type="http://schemas.openxmlformats.org/officeDocument/2006/relationships/hyperlink" Target="https://login.consultant.ru/link/?req=doc&amp;base=LAW&amp;n=468048&amp;dst=24" TargetMode="External"/><Relationship Id="rId100" Type="http://schemas.openxmlformats.org/officeDocument/2006/relationships/hyperlink" Target="https://login.consultant.ru/link/?req=doc&amp;base=LAW&amp;n=468048&amp;dst=100247" TargetMode="External"/><Relationship Id="rId105" Type="http://schemas.openxmlformats.org/officeDocument/2006/relationships/hyperlink" Target="https://login.consultant.ru/link/?req=doc&amp;base=LAW&amp;n=468048&amp;dst=33" TargetMode="External"/><Relationship Id="rId126" Type="http://schemas.openxmlformats.org/officeDocument/2006/relationships/hyperlink" Target="https://login.consultant.ru/link/?req=doc&amp;base=LAW&amp;n=461106&amp;dst=100012" TargetMode="External"/><Relationship Id="rId147" Type="http://schemas.openxmlformats.org/officeDocument/2006/relationships/hyperlink" Target="https://login.consultant.ru/link/?req=doc&amp;base=LAW&amp;n=465560&amp;dst=100102" TargetMode="External"/><Relationship Id="rId168" Type="http://schemas.openxmlformats.org/officeDocument/2006/relationships/hyperlink" Target="https://login.consultant.ru/link/?req=doc&amp;base=LAW&amp;n=468048&amp;dst=81" TargetMode="External"/><Relationship Id="rId282" Type="http://schemas.openxmlformats.org/officeDocument/2006/relationships/hyperlink" Target="https://login.consultant.ru/link/?req=doc&amp;base=LAW&amp;n=478635&amp;dst=100693" TargetMode="External"/><Relationship Id="rId312" Type="http://schemas.openxmlformats.org/officeDocument/2006/relationships/hyperlink" Target="https://login.consultant.ru/link/?req=doc&amp;base=LAW&amp;n=468048&amp;dst=158" TargetMode="External"/><Relationship Id="rId317" Type="http://schemas.openxmlformats.org/officeDocument/2006/relationships/fontTable" Target="fontTable.xml"/><Relationship Id="rId8" Type="http://schemas.openxmlformats.org/officeDocument/2006/relationships/hyperlink" Target="https://login.consultant.ru/link/?req=doc&amp;base=LAW&amp;n=468048&amp;dst=100045" TargetMode="External"/><Relationship Id="rId51" Type="http://schemas.openxmlformats.org/officeDocument/2006/relationships/hyperlink" Target="https://login.consultant.ru/link/?req=doc&amp;base=LAW&amp;n=382670" TargetMode="External"/><Relationship Id="rId72" Type="http://schemas.openxmlformats.org/officeDocument/2006/relationships/hyperlink" Target="https://login.consultant.ru/link/?req=doc&amp;base=LAW&amp;n=468048&amp;dst=24" TargetMode="External"/><Relationship Id="rId93" Type="http://schemas.openxmlformats.org/officeDocument/2006/relationships/hyperlink" Target="https://login.consultant.ru/link/?req=doc&amp;base=LAW&amp;n=480746&amp;dst=101069" TargetMode="External"/><Relationship Id="rId98" Type="http://schemas.openxmlformats.org/officeDocument/2006/relationships/hyperlink" Target="https://login.consultant.ru/link/?req=doc&amp;base=LAW&amp;n=468048&amp;dst=100045" TargetMode="External"/><Relationship Id="rId121" Type="http://schemas.openxmlformats.org/officeDocument/2006/relationships/hyperlink" Target="https://login.consultant.ru/link/?req=doc&amp;base=LAW&amp;n=471848&amp;dst=100794" TargetMode="External"/><Relationship Id="rId142" Type="http://schemas.openxmlformats.org/officeDocument/2006/relationships/hyperlink" Target="https://login.consultant.ru/link/?req=doc&amp;base=LAW&amp;n=471848&amp;dst=101196" TargetMode="External"/><Relationship Id="rId163" Type="http://schemas.openxmlformats.org/officeDocument/2006/relationships/hyperlink" Target="https://login.consultant.ru/link/?req=doc&amp;base=LAW&amp;n=468048&amp;dst=100167" TargetMode="External"/><Relationship Id="rId184" Type="http://schemas.openxmlformats.org/officeDocument/2006/relationships/hyperlink" Target="https://login.consultant.ru/link/?req=doc&amp;base=LAW&amp;n=468048&amp;dst=100045" TargetMode="External"/><Relationship Id="rId189" Type="http://schemas.openxmlformats.org/officeDocument/2006/relationships/hyperlink" Target="https://login.consultant.ru/link/?req=doc&amp;base=LAW&amp;n=476456" TargetMode="External"/><Relationship Id="rId219" Type="http://schemas.openxmlformats.org/officeDocument/2006/relationships/hyperlink" Target="https://login.consultant.ru/link/?req=doc&amp;base=LAW&amp;n=468048&amp;dst=100191" TargetMode="External"/><Relationship Id="rId3" Type="http://schemas.openxmlformats.org/officeDocument/2006/relationships/settings" Target="settings.xml"/><Relationship Id="rId214" Type="http://schemas.openxmlformats.org/officeDocument/2006/relationships/hyperlink" Target="https://login.consultant.ru/link/?req=doc&amp;base=LAW&amp;n=449455&amp;dst=356" TargetMode="External"/><Relationship Id="rId230" Type="http://schemas.openxmlformats.org/officeDocument/2006/relationships/hyperlink" Target="https://www.cbr.ru/currency_base/daily/" TargetMode="External"/><Relationship Id="rId235" Type="http://schemas.openxmlformats.org/officeDocument/2006/relationships/hyperlink" Target="https://login.consultant.ru/link/?req=doc&amp;base=LAW&amp;n=468048&amp;dst=100192" TargetMode="External"/><Relationship Id="rId251" Type="http://schemas.openxmlformats.org/officeDocument/2006/relationships/hyperlink" Target="https://login.consultant.ru/link/?req=doc&amp;base=LAW&amp;n=468048&amp;dst=100231" TargetMode="External"/><Relationship Id="rId256" Type="http://schemas.openxmlformats.org/officeDocument/2006/relationships/hyperlink" Target="https://login.consultant.ru/link/?req=doc&amp;base=LAW&amp;n=468048&amp;dst=100241" TargetMode="External"/><Relationship Id="rId277" Type="http://schemas.openxmlformats.org/officeDocument/2006/relationships/hyperlink" Target="https://login.consultant.ru/link/?req=doc&amp;base=LAW&amp;n=465965" TargetMode="External"/><Relationship Id="rId298" Type="http://schemas.openxmlformats.org/officeDocument/2006/relationships/hyperlink" Target="https://login.consultant.ru/link/?req=doc&amp;base=LAW&amp;n=468048&amp;dst=100045" TargetMode="External"/><Relationship Id="rId25" Type="http://schemas.openxmlformats.org/officeDocument/2006/relationships/hyperlink" Target="https://login.consultant.ru/link/?req=doc&amp;base=LAW&amp;n=389806&amp;dst=100029" TargetMode="External"/><Relationship Id="rId46" Type="http://schemas.openxmlformats.org/officeDocument/2006/relationships/hyperlink" Target="https://login.consultant.ru/link/?req=doc&amp;base=LAW&amp;n=399535&amp;dst=101253" TargetMode="External"/><Relationship Id="rId67" Type="http://schemas.openxmlformats.org/officeDocument/2006/relationships/hyperlink" Target="https://login.consultant.ru/link/?req=doc&amp;base=LAW&amp;n=480746&amp;dst=13178" TargetMode="External"/><Relationship Id="rId116" Type="http://schemas.openxmlformats.org/officeDocument/2006/relationships/hyperlink" Target="https://login.consultant.ru/link/?req=doc&amp;base=LAW&amp;n=468048&amp;dst=33" TargetMode="External"/><Relationship Id="rId137" Type="http://schemas.openxmlformats.org/officeDocument/2006/relationships/hyperlink" Target="https://login.consultant.ru/link/?req=doc&amp;base=LAW&amp;n=468048&amp;dst=100231" TargetMode="External"/><Relationship Id="rId158" Type="http://schemas.openxmlformats.org/officeDocument/2006/relationships/hyperlink" Target="https://login.consultant.ru/link/?req=doc&amp;base=LAW&amp;n=468048&amp;dst=119" TargetMode="External"/><Relationship Id="rId272" Type="http://schemas.openxmlformats.org/officeDocument/2006/relationships/hyperlink" Target="https://login.consultant.ru/link/?req=doc&amp;base=LAW&amp;n=468048&amp;dst=100257" TargetMode="External"/><Relationship Id="rId293" Type="http://schemas.openxmlformats.org/officeDocument/2006/relationships/hyperlink" Target="https://login.consultant.ru/link/?req=doc&amp;base=LAW&amp;n=468048&amp;dst=100259" TargetMode="External"/><Relationship Id="rId302" Type="http://schemas.openxmlformats.org/officeDocument/2006/relationships/hyperlink" Target="https://login.consultant.ru/link/?req=doc&amp;base=LAW&amp;n=468048&amp;dst=119" TargetMode="External"/><Relationship Id="rId307" Type="http://schemas.openxmlformats.org/officeDocument/2006/relationships/hyperlink" Target="https://login.consultant.ru/link/?req=doc&amp;base=LAW&amp;n=468048&amp;dst=133" TargetMode="External"/><Relationship Id="rId20" Type="http://schemas.openxmlformats.org/officeDocument/2006/relationships/hyperlink" Target="https://login.consultant.ru/link/?req=doc&amp;base=LAW&amp;n=436144" TargetMode="External"/><Relationship Id="rId41" Type="http://schemas.openxmlformats.org/officeDocument/2006/relationships/hyperlink" Target="https://login.consultant.ru/link/?req=doc&amp;base=LAW&amp;n=468048&amp;dst=24" TargetMode="External"/><Relationship Id="rId62" Type="http://schemas.openxmlformats.org/officeDocument/2006/relationships/hyperlink" Target="https://login.consultant.ru/link/?req=doc&amp;base=LAW&amp;n=468048&amp;dst=20" TargetMode="External"/><Relationship Id="rId83" Type="http://schemas.openxmlformats.org/officeDocument/2006/relationships/hyperlink" Target="https://login.consultant.ru/link/?req=doc&amp;base=LAW&amp;n=468048&amp;dst=16" TargetMode="External"/><Relationship Id="rId88" Type="http://schemas.openxmlformats.org/officeDocument/2006/relationships/hyperlink" Target="https://login.consultant.ru/link/?req=doc&amp;base=LAW&amp;n=468048&amp;dst=16" TargetMode="External"/><Relationship Id="rId111" Type="http://schemas.openxmlformats.org/officeDocument/2006/relationships/hyperlink" Target="https://login.consultant.ru/link/?req=doc&amp;base=LAW&amp;n=442435" TargetMode="External"/><Relationship Id="rId132" Type="http://schemas.openxmlformats.org/officeDocument/2006/relationships/hyperlink" Target="https://login.consultant.ru/link/?req=doc&amp;base=LAW&amp;n=468048&amp;dst=100122" TargetMode="External"/><Relationship Id="rId153" Type="http://schemas.openxmlformats.org/officeDocument/2006/relationships/hyperlink" Target="https://login.consultant.ru/link/?req=doc&amp;base=LAW&amp;n=468048&amp;dst=100138" TargetMode="External"/><Relationship Id="rId174" Type="http://schemas.openxmlformats.org/officeDocument/2006/relationships/hyperlink" Target="https://login.consultant.ru/link/?req=doc&amp;base=LAW&amp;n=468048&amp;dst=95" TargetMode="External"/><Relationship Id="rId179" Type="http://schemas.openxmlformats.org/officeDocument/2006/relationships/hyperlink" Target="https://login.consultant.ru/link/?req=doc&amp;base=LAW&amp;n=471933&amp;dst=100008" TargetMode="External"/><Relationship Id="rId195" Type="http://schemas.openxmlformats.org/officeDocument/2006/relationships/hyperlink" Target="https://login.consultant.ru/link/?req=doc&amp;base=LAW&amp;n=448154" TargetMode="External"/><Relationship Id="rId209" Type="http://schemas.openxmlformats.org/officeDocument/2006/relationships/hyperlink" Target="https://login.consultant.ru/link/?req=doc&amp;base=LAW&amp;n=389806" TargetMode="External"/><Relationship Id="rId190" Type="http://schemas.openxmlformats.org/officeDocument/2006/relationships/hyperlink" Target="https://login.consultant.ru/link/?req=doc&amp;base=LAW&amp;n=468048&amp;dst=100247" TargetMode="External"/><Relationship Id="rId204" Type="http://schemas.openxmlformats.org/officeDocument/2006/relationships/hyperlink" Target="https://login.consultant.ru/link/?req=doc&amp;base=LAW&amp;n=468048&amp;dst=100187" TargetMode="External"/><Relationship Id="rId220" Type="http://schemas.openxmlformats.org/officeDocument/2006/relationships/hyperlink" Target="https://login.consultant.ru/link/?req=doc&amp;base=LAW&amp;n=468048&amp;dst=100192" TargetMode="External"/><Relationship Id="rId225" Type="http://schemas.openxmlformats.org/officeDocument/2006/relationships/hyperlink" Target="https://login.consultant.ru/link/?req=doc&amp;base=LAW&amp;n=389806" TargetMode="External"/><Relationship Id="rId241" Type="http://schemas.openxmlformats.org/officeDocument/2006/relationships/hyperlink" Target="https://login.consultant.ru/link/?req=doc&amp;base=LAW&amp;n=468048&amp;dst=100220" TargetMode="External"/><Relationship Id="rId246" Type="http://schemas.openxmlformats.org/officeDocument/2006/relationships/hyperlink" Target="https://login.consultant.ru/link/?req=doc&amp;base=LAW&amp;n=468048&amp;dst=100045" TargetMode="External"/><Relationship Id="rId267" Type="http://schemas.openxmlformats.org/officeDocument/2006/relationships/hyperlink" Target="https://login.consultant.ru/link/?req=doc&amp;base=LAW&amp;n=468048&amp;dst=100255" TargetMode="External"/><Relationship Id="rId288" Type="http://schemas.openxmlformats.org/officeDocument/2006/relationships/hyperlink" Target="https://login.consultant.ru/link/?req=doc&amp;base=LAW&amp;n=468048&amp;dst=100247" TargetMode="External"/><Relationship Id="rId15" Type="http://schemas.openxmlformats.org/officeDocument/2006/relationships/hyperlink" Target="https://login.consultant.ru/link/?req=doc&amp;base=LAW&amp;n=468048&amp;dst=100230" TargetMode="External"/><Relationship Id="rId36" Type="http://schemas.openxmlformats.org/officeDocument/2006/relationships/hyperlink" Target="https://login.consultant.ru/link/?req=doc&amp;base=LAW&amp;n=399535&amp;dst=101253" TargetMode="External"/><Relationship Id="rId57" Type="http://schemas.openxmlformats.org/officeDocument/2006/relationships/hyperlink" Target="https://login.consultant.ru/link/?req=doc&amp;base=LAW&amp;n=468048&amp;dst=18" TargetMode="External"/><Relationship Id="rId106" Type="http://schemas.openxmlformats.org/officeDocument/2006/relationships/hyperlink" Target="https://login.consultant.ru/link/?req=doc&amp;base=LAW&amp;n=468048&amp;dst=41" TargetMode="External"/><Relationship Id="rId127" Type="http://schemas.openxmlformats.org/officeDocument/2006/relationships/hyperlink" Target="https://login.consultant.ru/link/?req=doc&amp;base=LAW&amp;n=468048&amp;dst=100105" TargetMode="External"/><Relationship Id="rId262" Type="http://schemas.openxmlformats.org/officeDocument/2006/relationships/hyperlink" Target="https://login.consultant.ru/link/?req=doc&amp;base=LAW&amp;n=468048&amp;dst=100243" TargetMode="External"/><Relationship Id="rId283" Type="http://schemas.openxmlformats.org/officeDocument/2006/relationships/hyperlink" Target="https://login.consultant.ru/link/?req=doc&amp;base=LAW&amp;n=478635&amp;dst=100067" TargetMode="External"/><Relationship Id="rId313" Type="http://schemas.openxmlformats.org/officeDocument/2006/relationships/hyperlink" Target="https://login.consultant.ru/link/?req=doc&amp;base=LAW&amp;n=468048&amp;dst=163" TargetMode="External"/><Relationship Id="rId318" Type="http://schemas.openxmlformats.org/officeDocument/2006/relationships/theme" Target="theme/theme1.xml"/><Relationship Id="rId10" Type="http://schemas.openxmlformats.org/officeDocument/2006/relationships/hyperlink" Target="https://login.consultant.ru/link/?req=doc&amp;base=LAW&amp;n=468048&amp;dst=33" TargetMode="External"/><Relationship Id="rId31" Type="http://schemas.openxmlformats.org/officeDocument/2006/relationships/hyperlink" Target="https://login.consultant.ru/link/?req=doc&amp;base=LAW&amp;n=468048&amp;dst=7" TargetMode="External"/><Relationship Id="rId52" Type="http://schemas.openxmlformats.org/officeDocument/2006/relationships/hyperlink" Target="https://mintrud.gov.ru/docs/1872" TargetMode="External"/><Relationship Id="rId73" Type="http://schemas.openxmlformats.org/officeDocument/2006/relationships/hyperlink" Target="https://login.consultant.ru/link/?req=doc&amp;base=LAW&amp;n=468048&amp;dst=14" TargetMode="External"/><Relationship Id="rId78" Type="http://schemas.openxmlformats.org/officeDocument/2006/relationships/hyperlink" Target="https://login.consultant.ru/link/?req=doc&amp;base=LAW&amp;n=468048&amp;dst=100175" TargetMode="External"/><Relationship Id="rId94" Type="http://schemas.openxmlformats.org/officeDocument/2006/relationships/hyperlink" Target="https://login.consultant.ru/link/?req=doc&amp;base=LAW&amp;n=468048&amp;dst=24" TargetMode="External"/><Relationship Id="rId99" Type="http://schemas.openxmlformats.org/officeDocument/2006/relationships/hyperlink" Target="https://login.consultant.ru/link/?req=doc&amp;base=LAW&amp;n=468048&amp;dst=24" TargetMode="External"/><Relationship Id="rId101" Type="http://schemas.openxmlformats.org/officeDocument/2006/relationships/hyperlink" Target="https://login.consultant.ru/link/?req=doc&amp;base=LAW&amp;n=476456" TargetMode="External"/><Relationship Id="rId122" Type="http://schemas.openxmlformats.org/officeDocument/2006/relationships/hyperlink" Target="https://login.consultant.ru/link/?req=doc&amp;base=LAW&amp;n=471848&amp;dst=101523" TargetMode="External"/><Relationship Id="rId143" Type="http://schemas.openxmlformats.org/officeDocument/2006/relationships/hyperlink" Target="https://login.consultant.ru/link/?req=doc&amp;base=LAW&amp;n=468048&amp;dst=100105" TargetMode="External"/><Relationship Id="rId148" Type="http://schemas.openxmlformats.org/officeDocument/2006/relationships/hyperlink" Target="https://login.consultant.ru/link/?req=doc&amp;base=LAW&amp;n=465556&amp;dst=100102" TargetMode="External"/><Relationship Id="rId164" Type="http://schemas.openxmlformats.org/officeDocument/2006/relationships/hyperlink" Target="https://login.consultant.ru/link/?req=doc&amp;base=LAW&amp;n=471848&amp;dst=11050" TargetMode="External"/><Relationship Id="rId169" Type="http://schemas.openxmlformats.org/officeDocument/2006/relationships/hyperlink" Target="https://login.consultant.ru/link/?req=doc&amp;base=LAW&amp;n=468048&amp;dst=82" TargetMode="External"/><Relationship Id="rId185" Type="http://schemas.openxmlformats.org/officeDocument/2006/relationships/hyperlink" Target="https://login.consultant.ru/link/?req=doc&amp;base=LAW&amp;n=468048&amp;dst=100175"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68048&amp;dst=7" TargetMode="External"/><Relationship Id="rId180" Type="http://schemas.openxmlformats.org/officeDocument/2006/relationships/hyperlink" Target="https://login.consultant.ru/link/?req=doc&amp;base=LAW&amp;n=468048&amp;dst=111" TargetMode="External"/><Relationship Id="rId210" Type="http://schemas.openxmlformats.org/officeDocument/2006/relationships/hyperlink" Target="https://login.consultant.ru/link/?req=doc&amp;base=LAW&amp;n=468048&amp;dst=100247" TargetMode="External"/><Relationship Id="rId215" Type="http://schemas.openxmlformats.org/officeDocument/2006/relationships/hyperlink" Target="https://login.consultant.ru/link/?req=doc&amp;base=LAW&amp;n=449455&amp;dst=367" TargetMode="External"/><Relationship Id="rId236" Type="http://schemas.openxmlformats.org/officeDocument/2006/relationships/hyperlink" Target="https://login.consultant.ru/link/?req=doc&amp;base=LAW&amp;n=468048&amp;dst=22" TargetMode="External"/><Relationship Id="rId257" Type="http://schemas.openxmlformats.org/officeDocument/2006/relationships/hyperlink" Target="https://login.consultant.ru/link/?req=doc&amp;base=LAW&amp;n=468048&amp;dst=100231" TargetMode="External"/><Relationship Id="rId278" Type="http://schemas.openxmlformats.org/officeDocument/2006/relationships/hyperlink" Target="https://login.consultant.ru/link/?req=doc&amp;base=LAW&amp;n=468048&amp;dst=100247" TargetMode="External"/><Relationship Id="rId26" Type="http://schemas.openxmlformats.org/officeDocument/2006/relationships/hyperlink" Target="https://login.consultant.ru/link/?req=doc&amp;base=LAW&amp;n=389806" TargetMode="External"/><Relationship Id="rId231" Type="http://schemas.openxmlformats.org/officeDocument/2006/relationships/hyperlink" Target="https://login.consultant.ru/link/?req=doc&amp;base=LAW&amp;n=468048&amp;dst=100191" TargetMode="External"/><Relationship Id="rId252" Type="http://schemas.openxmlformats.org/officeDocument/2006/relationships/hyperlink" Target="https://login.consultant.ru/link/?req=doc&amp;base=LAW&amp;n=468048&amp;dst=100105" TargetMode="External"/><Relationship Id="rId273" Type="http://schemas.openxmlformats.org/officeDocument/2006/relationships/hyperlink" Target="https://login.consultant.ru/link/?req=doc&amp;base=LAW&amp;n=468048&amp;dst=100258" TargetMode="External"/><Relationship Id="rId294" Type="http://schemas.openxmlformats.org/officeDocument/2006/relationships/hyperlink" Target="https://login.consultant.ru/link/?req=doc&amp;base=LAW&amp;n=468048&amp;dst=100045" TargetMode="External"/><Relationship Id="rId308" Type="http://schemas.openxmlformats.org/officeDocument/2006/relationships/hyperlink" Target="https://login.consultant.ru/link/?req=doc&amp;base=LAW&amp;n=468048&amp;dst=138" TargetMode="External"/><Relationship Id="rId47" Type="http://schemas.openxmlformats.org/officeDocument/2006/relationships/hyperlink" Target="https://login.consultant.ru/link/?req=doc&amp;base=LAW&amp;n=374440&amp;dst=100023" TargetMode="External"/><Relationship Id="rId68" Type="http://schemas.openxmlformats.org/officeDocument/2006/relationships/hyperlink" Target="https://login.consultant.ru/link/?req=doc&amp;base=LAW&amp;n=29767" TargetMode="External"/><Relationship Id="rId89" Type="http://schemas.openxmlformats.org/officeDocument/2006/relationships/hyperlink" Target="https://login.consultant.ru/link/?req=doc&amp;base=LAW&amp;n=468048&amp;dst=18" TargetMode="External"/><Relationship Id="rId112" Type="http://schemas.openxmlformats.org/officeDocument/2006/relationships/hyperlink" Target="https://login.consultant.ru/link/?req=doc&amp;base=LAW&amp;n=468048&amp;dst=40" TargetMode="External"/><Relationship Id="rId133" Type="http://schemas.openxmlformats.org/officeDocument/2006/relationships/hyperlink" Target="https://login.consultant.ru/link/?req=doc&amp;base=LAW&amp;n=468048&amp;dst=100105" TargetMode="External"/><Relationship Id="rId154" Type="http://schemas.openxmlformats.org/officeDocument/2006/relationships/hyperlink" Target="https://login.consultant.ru/link/?req=doc&amp;base=LAW&amp;n=468048&amp;dst=100138" TargetMode="External"/><Relationship Id="rId175" Type="http://schemas.openxmlformats.org/officeDocument/2006/relationships/hyperlink" Target="https://login.consultant.ru/link/?req=doc&amp;base=LAW&amp;n=468048&amp;dst=96" TargetMode="External"/><Relationship Id="rId196" Type="http://schemas.openxmlformats.org/officeDocument/2006/relationships/hyperlink" Target="https://login.consultant.ru/link/?req=doc&amp;base=LAW&amp;n=468048&amp;dst=100175" TargetMode="External"/><Relationship Id="rId200" Type="http://schemas.openxmlformats.org/officeDocument/2006/relationships/hyperlink" Target="https://login.consultant.ru/link/?req=doc&amp;base=LAW&amp;n=468048&amp;dst=100186" TargetMode="External"/><Relationship Id="rId16" Type="http://schemas.openxmlformats.org/officeDocument/2006/relationships/hyperlink" Target="https://login.consultant.ru/link/?req=doc&amp;base=LAW&amp;n=453483&amp;dst=100043" TargetMode="External"/><Relationship Id="rId221" Type="http://schemas.openxmlformats.org/officeDocument/2006/relationships/hyperlink" Target="https://login.consultant.ru/link/?req=doc&amp;base=LAW&amp;n=468048&amp;dst=100210" TargetMode="External"/><Relationship Id="rId242" Type="http://schemas.openxmlformats.org/officeDocument/2006/relationships/hyperlink" Target="https://login.consultant.ru/link/?req=doc&amp;base=LAW&amp;n=468048&amp;dst=100222" TargetMode="External"/><Relationship Id="rId263" Type="http://schemas.openxmlformats.org/officeDocument/2006/relationships/hyperlink" Target="https://login.consultant.ru/link/?req=doc&amp;base=LAW&amp;n=468048&amp;dst=100045" TargetMode="External"/><Relationship Id="rId284" Type="http://schemas.openxmlformats.org/officeDocument/2006/relationships/hyperlink" Target="https://login.consultant.ru/link/?req=doc&amp;base=LAW&amp;n=468048&amp;dst=100258" TargetMode="External"/><Relationship Id="rId37" Type="http://schemas.openxmlformats.org/officeDocument/2006/relationships/hyperlink" Target="https://login.consultant.ru/link/?req=doc&amp;base=LAW&amp;n=480746&amp;dst=651" TargetMode="External"/><Relationship Id="rId58" Type="http://schemas.openxmlformats.org/officeDocument/2006/relationships/hyperlink" Target="https://login.consultant.ru/link/?req=doc&amp;base=LAW&amp;n=468048&amp;dst=14" TargetMode="External"/><Relationship Id="rId79" Type="http://schemas.openxmlformats.org/officeDocument/2006/relationships/hyperlink" Target="https://login.consultant.ru/link/?req=doc&amp;base=LAW&amp;n=468048&amp;dst=7" TargetMode="External"/><Relationship Id="rId102" Type="http://schemas.openxmlformats.org/officeDocument/2006/relationships/hyperlink" Target="https://login.consultant.ru/link/?req=doc&amp;base=LAW&amp;n=468048&amp;dst=7" TargetMode="External"/><Relationship Id="rId123" Type="http://schemas.openxmlformats.org/officeDocument/2006/relationships/hyperlink" Target="https://login.consultant.ru/link/?req=doc&amp;base=LAW&amp;n=468048&amp;dst=100105" TargetMode="External"/><Relationship Id="rId144" Type="http://schemas.openxmlformats.org/officeDocument/2006/relationships/hyperlink" Target="https://login.consultant.ru/link/?req=doc&amp;base=LAW&amp;n=468048&amp;dst=100231" TargetMode="External"/><Relationship Id="rId90" Type="http://schemas.openxmlformats.org/officeDocument/2006/relationships/hyperlink" Target="https://login.consultant.ru/link/?req=doc&amp;base=LAW&amp;n=399535&amp;dst=101253" TargetMode="External"/><Relationship Id="rId165" Type="http://schemas.openxmlformats.org/officeDocument/2006/relationships/hyperlink" Target="https://login.consultant.ru/link/?req=doc&amp;base=LAW&amp;n=471933&amp;dst=100008" TargetMode="External"/><Relationship Id="rId186" Type="http://schemas.openxmlformats.org/officeDocument/2006/relationships/hyperlink" Target="https://login.consultant.ru/link/?req=doc&amp;base=LAW&amp;n=451740" TargetMode="External"/><Relationship Id="rId211" Type="http://schemas.openxmlformats.org/officeDocument/2006/relationships/hyperlink" Target="https://login.consultant.ru/link/?req=doc&amp;base=LAW&amp;n=468048&amp;dst=100247" TargetMode="External"/><Relationship Id="rId232" Type="http://schemas.openxmlformats.org/officeDocument/2006/relationships/hyperlink" Target="https://login.consultant.ru/link/?req=doc&amp;base=LAW&amp;n=468048&amp;dst=100204" TargetMode="External"/><Relationship Id="rId253" Type="http://schemas.openxmlformats.org/officeDocument/2006/relationships/hyperlink" Target="https://login.consultant.ru/link/?req=doc&amp;base=LAW&amp;n=468048&amp;dst=100231" TargetMode="External"/><Relationship Id="rId274" Type="http://schemas.openxmlformats.org/officeDocument/2006/relationships/hyperlink" Target="https://www.cbr.ru/currency_base/daily/" TargetMode="External"/><Relationship Id="rId295" Type="http://schemas.openxmlformats.org/officeDocument/2006/relationships/hyperlink" Target="https://login.consultant.ru/link/?req=doc&amp;base=LAW&amp;n=389806" TargetMode="External"/><Relationship Id="rId309" Type="http://schemas.openxmlformats.org/officeDocument/2006/relationships/hyperlink" Target="https://login.consultant.ru/link/?req=doc&amp;base=LAW&amp;n=468048&amp;dst=143" TargetMode="External"/><Relationship Id="rId27" Type="http://schemas.openxmlformats.org/officeDocument/2006/relationships/hyperlink" Target="https://login.consultant.ru/link/?req=doc&amp;base=LAW&amp;n=468048&amp;dst=33" TargetMode="External"/><Relationship Id="rId48" Type="http://schemas.openxmlformats.org/officeDocument/2006/relationships/hyperlink" Target="https://login.consultant.ru/link/?req=doc&amp;base=LAW&amp;n=480746&amp;dst=101860" TargetMode="External"/><Relationship Id="rId69" Type="http://schemas.openxmlformats.org/officeDocument/2006/relationships/hyperlink" Target="https://login.consultant.ru/link/?req=doc&amp;base=LAW&amp;n=480746&amp;dst=101069" TargetMode="External"/><Relationship Id="rId113" Type="http://schemas.openxmlformats.org/officeDocument/2006/relationships/hyperlink" Target="https://login.consultant.ru/link/?req=doc&amp;base=LAW&amp;n=468048&amp;dst=42" TargetMode="External"/><Relationship Id="rId134" Type="http://schemas.openxmlformats.org/officeDocument/2006/relationships/hyperlink" Target="https://login.consultant.ru/link/?req=doc&amp;base=LAW&amp;n=468048&amp;dst=100231" TargetMode="External"/><Relationship Id="rId80" Type="http://schemas.openxmlformats.org/officeDocument/2006/relationships/hyperlink" Target="https://login.consultant.ru/link/?req=doc&amp;base=LAW&amp;n=468048&amp;dst=100247" TargetMode="External"/><Relationship Id="rId155" Type="http://schemas.openxmlformats.org/officeDocument/2006/relationships/hyperlink" Target="https://login.consultant.ru/link/?req=doc&amp;base=LAW&amp;n=433565&amp;dst=100017" TargetMode="External"/><Relationship Id="rId176" Type="http://schemas.openxmlformats.org/officeDocument/2006/relationships/hyperlink" Target="https://login.consultant.ru/link/?req=doc&amp;base=LAW&amp;n=468048&amp;dst=97" TargetMode="External"/><Relationship Id="rId197" Type="http://schemas.openxmlformats.org/officeDocument/2006/relationships/hyperlink" Target="https://login.consultant.ru/link/?req=doc&amp;base=LAW&amp;n=468048&amp;dst=100185" TargetMode="External"/><Relationship Id="rId201" Type="http://schemas.openxmlformats.org/officeDocument/2006/relationships/hyperlink" Target="https://www.cbr.ru/currency_base/" TargetMode="External"/><Relationship Id="rId222" Type="http://schemas.openxmlformats.org/officeDocument/2006/relationships/hyperlink" Target="https://login.consultant.ru/link/?req=doc&amp;base=LAW&amp;n=449455&amp;dst=102359" TargetMode="External"/><Relationship Id="rId243" Type="http://schemas.openxmlformats.org/officeDocument/2006/relationships/hyperlink" Target="https://login.consultant.ru/link/?req=doc&amp;base=LAW&amp;n=451740" TargetMode="External"/><Relationship Id="rId264" Type="http://schemas.openxmlformats.org/officeDocument/2006/relationships/hyperlink" Target="https://login.consultant.ru/link/?req=doc&amp;base=LAW&amp;n=468048&amp;dst=100045" TargetMode="External"/><Relationship Id="rId285" Type="http://schemas.openxmlformats.org/officeDocument/2006/relationships/hyperlink" Target="https://login.consultant.ru/link/?req=doc&amp;base=LAW&amp;n=468048&amp;dst=100259" TargetMode="External"/><Relationship Id="rId17" Type="http://schemas.openxmlformats.org/officeDocument/2006/relationships/hyperlink" Target="https://login.consultant.ru/link/?req=doc&amp;base=LAW&amp;n=453483&amp;dst=100105" TargetMode="External"/><Relationship Id="rId38" Type="http://schemas.openxmlformats.org/officeDocument/2006/relationships/hyperlink" Target="https://login.consultant.ru/link/?req=doc&amp;base=LAW&amp;n=468048&amp;dst=14" TargetMode="External"/><Relationship Id="rId59" Type="http://schemas.openxmlformats.org/officeDocument/2006/relationships/hyperlink" Target="https://login.consultant.ru/link/?req=doc&amp;base=LAW&amp;n=468048&amp;dst=18" TargetMode="External"/><Relationship Id="rId103" Type="http://schemas.openxmlformats.org/officeDocument/2006/relationships/hyperlink" Target="https://login.consultant.ru/link/?req=doc&amp;base=LAW&amp;n=468048&amp;dst=100175" TargetMode="External"/><Relationship Id="rId124" Type="http://schemas.openxmlformats.org/officeDocument/2006/relationships/hyperlink" Target="https://login.consultant.ru/link/?req=doc&amp;base=LAW&amp;n=468048&amp;dst=100105" TargetMode="External"/><Relationship Id="rId310" Type="http://schemas.openxmlformats.org/officeDocument/2006/relationships/hyperlink" Target="https://login.consultant.ru/link/?req=doc&amp;base=LAW&amp;n=468048&amp;dst=148" TargetMode="External"/><Relationship Id="rId70" Type="http://schemas.openxmlformats.org/officeDocument/2006/relationships/hyperlink" Target="https://login.consultant.ru/link/?req=doc&amp;base=LAW&amp;n=468048&amp;dst=100191" TargetMode="External"/><Relationship Id="rId91" Type="http://schemas.openxmlformats.org/officeDocument/2006/relationships/hyperlink" Target="https://login.consultant.ru/link/?req=doc&amp;base=LAW&amp;n=468048&amp;dst=24" TargetMode="External"/><Relationship Id="rId145" Type="http://schemas.openxmlformats.org/officeDocument/2006/relationships/hyperlink" Target="https://lk.rosreestr.ru/eservices/real-estate-objects-online" TargetMode="External"/><Relationship Id="rId166" Type="http://schemas.openxmlformats.org/officeDocument/2006/relationships/hyperlink" Target="https://login.consultant.ru/link/?req=doc&amp;base=LAW&amp;n=471933" TargetMode="External"/><Relationship Id="rId187" Type="http://schemas.openxmlformats.org/officeDocument/2006/relationships/hyperlink" Target="https://www.cbr.ru/hd_base/metall/metall_base_new/" TargetMode="External"/><Relationship Id="rId1" Type="http://schemas.openxmlformats.org/officeDocument/2006/relationships/styles" Target="styles.xml"/><Relationship Id="rId212" Type="http://schemas.openxmlformats.org/officeDocument/2006/relationships/hyperlink" Target="https://login.consultant.ru/link/?req=doc&amp;base=LAW&amp;n=468048&amp;dst=100175" TargetMode="External"/><Relationship Id="rId233" Type="http://schemas.openxmlformats.org/officeDocument/2006/relationships/hyperlink" Target="https://login.consultant.ru/link/?req=doc&amp;base=LAW&amp;n=468048&amp;dst=100204" TargetMode="External"/><Relationship Id="rId254" Type="http://schemas.openxmlformats.org/officeDocument/2006/relationships/hyperlink" Target="https://login.consultant.ru/link/?req=doc&amp;base=LAW&amp;n=468048&amp;dst=100239" TargetMode="External"/><Relationship Id="rId28" Type="http://schemas.openxmlformats.org/officeDocument/2006/relationships/hyperlink" Target="https://login.consultant.ru/link/?req=doc&amp;base=LAW&amp;n=468048&amp;dst=100175" TargetMode="External"/><Relationship Id="rId49" Type="http://schemas.openxmlformats.org/officeDocument/2006/relationships/hyperlink" Target="https://login.consultant.ru/link/?req=doc&amp;base=LAW&amp;n=375363&amp;dst=46" TargetMode="External"/><Relationship Id="rId114" Type="http://schemas.openxmlformats.org/officeDocument/2006/relationships/hyperlink" Target="https://login.consultant.ru/link/?req=doc&amp;base=LAW&amp;n=468048&amp;dst=43" TargetMode="External"/><Relationship Id="rId275" Type="http://schemas.openxmlformats.org/officeDocument/2006/relationships/hyperlink" Target="https://login.consultant.ru/link/?req=doc&amp;base=LAW&amp;n=468048&amp;dst=100247" TargetMode="External"/><Relationship Id="rId296" Type="http://schemas.openxmlformats.org/officeDocument/2006/relationships/hyperlink" Target="https://login.consultant.ru/link/?req=doc&amp;base=LAW&amp;n=389806" TargetMode="External"/><Relationship Id="rId300" Type="http://schemas.openxmlformats.org/officeDocument/2006/relationships/hyperlink" Target="https://login.consultant.ru/link/?req=doc&amp;base=LAW&amp;n=468048&amp;dst=119" TargetMode="External"/><Relationship Id="rId60" Type="http://schemas.openxmlformats.org/officeDocument/2006/relationships/hyperlink" Target="https://login.consultant.ru/link/?req=doc&amp;base=LAW&amp;n=468048&amp;dst=16" TargetMode="External"/><Relationship Id="rId81" Type="http://schemas.openxmlformats.org/officeDocument/2006/relationships/hyperlink" Target="https://login.consultant.ru/link/?req=doc&amp;base=LAW&amp;n=468048&amp;dst=24" TargetMode="External"/><Relationship Id="rId135" Type="http://schemas.openxmlformats.org/officeDocument/2006/relationships/hyperlink" Target="https://login.consultant.ru/link/?req=doc&amp;base=LAW&amp;n=468048&amp;dst=100130" TargetMode="External"/><Relationship Id="rId156" Type="http://schemas.openxmlformats.org/officeDocument/2006/relationships/hyperlink" Target="https://login.consultant.ru/link/?req=doc&amp;base=LAW&amp;n=468048&amp;dst=100138" TargetMode="External"/><Relationship Id="rId177" Type="http://schemas.openxmlformats.org/officeDocument/2006/relationships/hyperlink" Target="https://login.consultant.ru/link/?req=doc&amp;base=LAW&amp;n=471844&amp;dst=100015" TargetMode="External"/><Relationship Id="rId198" Type="http://schemas.openxmlformats.org/officeDocument/2006/relationships/hyperlink" Target="https://login.consultant.ru/link/?req=doc&amp;base=LAW&amp;n=468048&amp;dst=100186" TargetMode="External"/><Relationship Id="rId202" Type="http://schemas.openxmlformats.org/officeDocument/2006/relationships/hyperlink" Target="https://login.consultant.ru/link/?req=doc&amp;base=LAW&amp;n=468048&amp;dst=100187" TargetMode="External"/><Relationship Id="rId223" Type="http://schemas.openxmlformats.org/officeDocument/2006/relationships/hyperlink" Target="https://login.consultant.ru/link/?req=doc&amp;base=LAW&amp;n=468048&amp;dst=100191" TargetMode="External"/><Relationship Id="rId244" Type="http://schemas.openxmlformats.org/officeDocument/2006/relationships/hyperlink" Target="https://login.consultant.ru/link/?req=doc&amp;base=LAW&amp;n=427624" TargetMode="External"/><Relationship Id="rId18" Type="http://schemas.openxmlformats.org/officeDocument/2006/relationships/hyperlink" Target="https://login.consultant.ru/link/?req=doc&amp;base=LAW&amp;n=453483&amp;dst=100105" TargetMode="External"/><Relationship Id="rId39" Type="http://schemas.openxmlformats.org/officeDocument/2006/relationships/hyperlink" Target="https://login.consultant.ru/link/?req=doc&amp;base=LAW&amp;n=399535&amp;dst=101253" TargetMode="External"/><Relationship Id="rId265" Type="http://schemas.openxmlformats.org/officeDocument/2006/relationships/hyperlink" Target="https://login.consultant.ru/link/?req=doc&amp;base=LAW&amp;n=468048&amp;dst=100247" TargetMode="External"/><Relationship Id="rId286" Type="http://schemas.openxmlformats.org/officeDocument/2006/relationships/hyperlink" Target="https://login.consultant.ru/link/?req=doc&amp;base=LAW&amp;n=454108" TargetMode="External"/><Relationship Id="rId50" Type="http://schemas.openxmlformats.org/officeDocument/2006/relationships/hyperlink" Target="https://login.consultant.ru/link/?req=doc&amp;base=LAW&amp;n=468048&amp;dst=7" TargetMode="External"/><Relationship Id="rId104" Type="http://schemas.openxmlformats.org/officeDocument/2006/relationships/hyperlink" Target="https://login.consultant.ru/link/?req=doc&amp;base=LAW&amp;n=468048&amp;dst=7" TargetMode="External"/><Relationship Id="rId125" Type="http://schemas.openxmlformats.org/officeDocument/2006/relationships/hyperlink" Target="https://login.consultant.ru/link/?req=doc&amp;base=LAW&amp;n=468048&amp;dst=100105" TargetMode="External"/><Relationship Id="rId146" Type="http://schemas.openxmlformats.org/officeDocument/2006/relationships/hyperlink" Target="https://login.consultant.ru/link/?req=doc&amp;base=LAW&amp;n=201820" TargetMode="External"/><Relationship Id="rId167" Type="http://schemas.openxmlformats.org/officeDocument/2006/relationships/hyperlink" Target="https://login.consultant.ru/link/?req=doc&amp;base=LAW&amp;n=468048&amp;dst=80" TargetMode="External"/><Relationship Id="rId188" Type="http://schemas.openxmlformats.org/officeDocument/2006/relationships/hyperlink" Target="https://login.consultant.ru/link/?req=doc&amp;base=LAW&amp;n=468048&amp;dst=100175" TargetMode="External"/><Relationship Id="rId311" Type="http://schemas.openxmlformats.org/officeDocument/2006/relationships/hyperlink" Target="https://login.consultant.ru/link/?req=doc&amp;base=LAW&amp;n=468048&amp;dst=153" TargetMode="External"/><Relationship Id="rId71" Type="http://schemas.openxmlformats.org/officeDocument/2006/relationships/hyperlink" Target="https://login.consultant.ru/link/?req=doc&amp;base=LAW&amp;n=468048&amp;dst=22" TargetMode="External"/><Relationship Id="rId92" Type="http://schemas.openxmlformats.org/officeDocument/2006/relationships/hyperlink" Target="https://login.consultant.ru/link/?req=doc&amp;base=LAW&amp;n=399535&amp;dst=101253" TargetMode="External"/><Relationship Id="rId213" Type="http://schemas.openxmlformats.org/officeDocument/2006/relationships/hyperlink" Target="https://login.consultant.ru/link/?req=doc&amp;base=LAW&amp;n=451749" TargetMode="External"/><Relationship Id="rId234" Type="http://schemas.openxmlformats.org/officeDocument/2006/relationships/hyperlink" Target="https://login.consultant.ru/link/?req=doc&amp;base=LAW&amp;n=468048&amp;dst=100210"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68048&amp;dst=100045" TargetMode="External"/><Relationship Id="rId255" Type="http://schemas.openxmlformats.org/officeDocument/2006/relationships/hyperlink" Target="https://login.consultant.ru/link/?req=doc&amp;base=LAW&amp;n=468048&amp;dst=100240" TargetMode="External"/><Relationship Id="rId276" Type="http://schemas.openxmlformats.org/officeDocument/2006/relationships/hyperlink" Target="https://login.consultant.ru/link/?req=doc&amp;base=LAW&amp;n=468048&amp;dst=100259" TargetMode="External"/><Relationship Id="rId297" Type="http://schemas.openxmlformats.org/officeDocument/2006/relationships/hyperlink" Target="https://login.consultant.ru/link/?req=doc&amp;base=LAW&amp;n=468048&amp;dst=100045" TargetMode="External"/><Relationship Id="rId40" Type="http://schemas.openxmlformats.org/officeDocument/2006/relationships/hyperlink" Target="https://login.consultant.ru/link/?req=doc&amp;base=LAW&amp;n=399535&amp;dst=101253" TargetMode="External"/><Relationship Id="rId115" Type="http://schemas.openxmlformats.org/officeDocument/2006/relationships/hyperlink" Target="https://login.consultant.ru/link/?req=doc&amp;base=LAW&amp;n=468048&amp;dst=33" TargetMode="External"/><Relationship Id="rId136" Type="http://schemas.openxmlformats.org/officeDocument/2006/relationships/hyperlink" Target="https://login.consultant.ru/link/?req=doc&amp;base=LAW&amp;n=468048&amp;dst=100105" TargetMode="External"/><Relationship Id="rId157" Type="http://schemas.openxmlformats.org/officeDocument/2006/relationships/hyperlink" Target="https://login.consultant.ru/link/?req=doc&amp;base=LAW&amp;n=468048&amp;dst=7" TargetMode="External"/><Relationship Id="rId178" Type="http://schemas.openxmlformats.org/officeDocument/2006/relationships/hyperlink" Target="https://login.consultant.ru/link/?req=doc&amp;base=LAW&amp;n=468048&amp;dst=98" TargetMode="External"/><Relationship Id="rId301" Type="http://schemas.openxmlformats.org/officeDocument/2006/relationships/hyperlink" Target="https://login.consultant.ru/link/?req=doc&amp;base=LAW&amp;n=468048&amp;dst=1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51</Pages>
  <Words>27734</Words>
  <Characters>158087</Characters>
  <Application>Microsoft Office Word</Application>
  <DocSecurity>0</DocSecurity>
  <Lines>1317</Lines>
  <Paragraphs>370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Бухонина Лиана Сергеевна</dc:creator>
  <cp:lastModifiedBy>Бухонина Лиана Сергеевна</cp:lastModifiedBy>
  <cp:revision>1</cp:revision>
  <dcterms:created xsi:type="dcterms:W3CDTF">2024-11-25T08:52:00Z</dcterms:created>
  <dcterms:modified xsi:type="dcterms:W3CDTF">2024-11-25T08:53:00Z</dcterms:modified>
</cp:coreProperties>
</file>